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4"/>
          <w:szCs w:val="24"/>
        </w:rPr>
      </w:pPr>
      <w:r>
        <w:rPr>
          <w:rFonts w:hint="eastAsia" w:ascii="黑体" w:hAnsi="黑体" w:eastAsia="黑体"/>
          <w:sz w:val="24"/>
          <w:szCs w:val="24"/>
        </w:rPr>
        <w:t>附件4</w:t>
      </w:r>
    </w:p>
    <w:p>
      <w:pPr>
        <w:spacing w:line="360" w:lineRule="auto"/>
        <w:jc w:val="center"/>
        <w:rPr>
          <w:rFonts w:ascii="宋体" w:hAnsi="宋体"/>
          <w:b/>
          <w:sz w:val="32"/>
          <w:szCs w:val="32"/>
        </w:rPr>
      </w:pPr>
      <w:r>
        <w:rPr>
          <w:rFonts w:hint="eastAsia" w:ascii="宋体" w:hAnsi="宋体"/>
          <w:b/>
          <w:sz w:val="36"/>
          <w:szCs w:val="36"/>
        </w:rPr>
        <w:t>绿色建筑设计标识申报材料清单</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551"/>
        <w:gridCol w:w="44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20" w:lineRule="exact"/>
              <w:jc w:val="center"/>
              <w:rPr>
                <w:rFonts w:ascii="宋体" w:hAnsi="宋体" w:eastAsia="宋体"/>
              </w:rP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526" w:type="dxa"/>
            <w:vMerge w:val="restart"/>
            <w:vAlign w:val="center"/>
          </w:tcPr>
          <w:p>
            <w:pPr>
              <w:rPr>
                <w:rFonts w:ascii="宋体" w:hAnsi="宋体" w:eastAsia="宋体"/>
              </w:rPr>
            </w:pPr>
            <w:r>
              <w:rPr>
                <w:rFonts w:hint="eastAsia" w:ascii="宋体" w:hAnsi="宋体" w:eastAsia="宋体"/>
              </w:rPr>
              <w:t>1.基本资料</w:t>
            </w: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1.1项目审批文件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1.土地使用证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5" w:hRule="atLeast"/>
        </w:trPr>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2.立项批复文件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5" w:hRule="atLeast"/>
        </w:trPr>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3.规划许可证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5" w:hRule="atLeast"/>
        </w:trPr>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4.施工许可证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5.施工图审查证明文件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rPr>
            </w:pPr>
          </w:p>
        </w:tc>
        <w:tc>
          <w:tcPr>
            <w:tcW w:w="2551" w:type="dxa"/>
            <w:vMerge w:val="restart"/>
            <w:vAlign w:val="center"/>
          </w:tcPr>
          <w:p>
            <w:pPr>
              <w:autoSpaceDE w:val="0"/>
              <w:autoSpaceDN w:val="0"/>
              <w:adjustRightInd w:val="0"/>
              <w:spacing w:line="240" w:lineRule="exact"/>
              <w:rPr>
                <w:rFonts w:ascii="宋体" w:hAnsi="宋体" w:eastAsia="宋体"/>
              </w:rPr>
            </w:pPr>
            <w:r>
              <w:rPr>
                <w:rFonts w:ascii="宋体" w:hAnsi="宋体" w:eastAsia="宋体"/>
              </w:rPr>
              <w:t>1.2建设单位文件</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1.建设单位简介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2.建设单位营业执照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3.开发资质证明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1.3设计单位文件</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1.设计单位简介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2.设计单位资质证书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3.设计实例介绍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4.设计图纸内容确认声明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1.4咨询单位文件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1.咨询单位简介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2.咨询单位营业执照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3.咨询实例介绍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1.5其他文件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1.申报书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2.自评估报告</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rPr>
            </w:p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3.绿色建筑评价选定项增量成本列表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r>
              <w:rPr>
                <w:rFonts w:hint="eastAsia"/>
              </w:rPr>
              <w:t>2.规划设计</w:t>
            </w: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2.1规划图纸</w:t>
            </w:r>
          </w:p>
        </w:tc>
        <w:tc>
          <w:tcPr>
            <w:tcW w:w="4445" w:type="dxa"/>
          </w:tcPr>
          <w:p>
            <w:pPr>
              <w:autoSpaceDE w:val="0"/>
              <w:autoSpaceDN w:val="0"/>
              <w:adjustRightInd w:val="0"/>
              <w:spacing w:line="320" w:lineRule="exact"/>
              <w:jc w:val="left"/>
              <w:rPr>
                <w:rFonts w:ascii="宋体" w:hAnsi="宋体" w:eastAsia="宋体"/>
              </w:rPr>
            </w:pPr>
            <w:r>
              <w:rPr>
                <w:rFonts w:ascii="宋体" w:hAnsi="宋体" w:eastAsia="宋体"/>
              </w:rPr>
              <w:t>1.须标有清晰的红线、绿线，以及提供能反映本地块与周边居住类地块的空间相邻关系的数据（距离、高度等）。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rPr>
                <w:rFonts w:ascii="宋体" w:hAnsi="宋体" w:eastAsia="宋体"/>
              </w:rPr>
            </w:pPr>
            <w:r>
              <w:rPr>
                <w:rFonts w:hint="eastAsia" w:ascii="宋体" w:hAnsi="宋体" w:eastAsia="宋体"/>
              </w:rPr>
              <w:t>2.住区公共服务设施配套说明。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restart"/>
            <w:vAlign w:val="center"/>
          </w:tcPr>
          <w:p>
            <w:pPr>
              <w:autoSpaceDE w:val="0"/>
              <w:autoSpaceDN w:val="0"/>
              <w:adjustRightInd w:val="0"/>
              <w:spacing w:line="234" w:lineRule="exact"/>
              <w:rPr>
                <w:rFonts w:ascii="宋体" w:hAnsi="宋体" w:eastAsia="宋体"/>
              </w:rPr>
            </w:pPr>
            <w:r>
              <w:rPr>
                <w:rFonts w:ascii="宋体" w:hAnsi="宋体" w:eastAsia="宋体"/>
              </w:rPr>
              <w:t>2.2环评报告书（表）</w:t>
            </w:r>
            <w:r>
              <w:rPr>
                <w:rFonts w:hint="eastAsia" w:ascii="宋体" w:hAnsi="宋体" w:eastAsia="宋体"/>
              </w:rPr>
              <w:t>及</w:t>
            </w:r>
            <w:r>
              <w:rPr>
                <w:rFonts w:ascii="宋体" w:hAnsi="宋体" w:eastAsia="宋体"/>
              </w:rPr>
              <w:t>场地环境噪声分析计算报告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1.场地建设不破坏当地文物、自然水系、湿地、基本农田、森林和其他保护区；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2.建筑场地选址无洪灾、泥石流及含氡土壤的威胁，建筑场地安全范围内无电磁辐射危害和火、爆、有毒物质等危险源；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3.场地内无排放超标的污染源；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4.场地环境噪声</w:t>
            </w:r>
            <w:r>
              <w:rPr>
                <w:rFonts w:hint="eastAsia" w:ascii="宋体" w:hAnsi="宋体" w:eastAsia="宋体"/>
              </w:rPr>
              <w:t>环境评估报告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2.3场址检测报告或项目立项书/地勘报告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存在有毒有害物质，需要提交专项检测报告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2.4 </w:t>
            </w:r>
            <w:r>
              <w:rPr>
                <w:rFonts w:ascii="宋体" w:hAnsi="宋体" w:eastAsia="宋体"/>
              </w:rPr>
              <w:t>室外风环境模拟分析</w:t>
            </w:r>
          </w:p>
          <w:p>
            <w:pPr>
              <w:autoSpaceDE w:val="0"/>
              <w:autoSpaceDN w:val="0"/>
              <w:adjustRightInd w:val="0"/>
              <w:spacing w:line="274" w:lineRule="exact"/>
              <w:rPr>
                <w:rFonts w:ascii="宋体" w:hAnsi="宋体" w:eastAsia="宋体"/>
              </w:rPr>
            </w:pPr>
            <w:r>
              <w:rPr>
                <w:rFonts w:ascii="宋体" w:hAnsi="宋体" w:eastAsia="宋体"/>
              </w:rPr>
              <w:t>报告及模型文件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应包括冬季典型风速和风向条件下建筑物周围人行区距地1.5m高处的风速和风速放大系数，以及夏季、过渡季典型风速和风向条件下的风环境的分析。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2.</w:t>
            </w:r>
            <w:r>
              <w:rPr>
                <w:rFonts w:hint="eastAsia" w:ascii="宋体" w:hAnsi="宋体" w:eastAsia="宋体"/>
              </w:rPr>
              <w:t xml:space="preserve">5 </w:t>
            </w:r>
            <w:r>
              <w:rPr>
                <w:rFonts w:ascii="宋体" w:hAnsi="宋体" w:eastAsia="宋体"/>
              </w:rPr>
              <w:t>废弃场地利用资料</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场地地形图、相应的环评报告书（表）、检测评估报告、处理方案等。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spacing w:line="320" w:lineRule="exact"/>
              <w:rPr>
                <w:rFonts w:ascii="宋体" w:hAnsi="宋体" w:eastAsia="宋体"/>
              </w:rPr>
            </w:pPr>
            <w:r>
              <w:rPr>
                <w:rFonts w:hint="eastAsia"/>
              </w:rPr>
              <w:t>2.规划设计</w:t>
            </w: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2.</w:t>
            </w:r>
            <w:r>
              <w:rPr>
                <w:rFonts w:hint="eastAsia" w:ascii="宋体" w:hAnsi="宋体" w:eastAsia="宋体"/>
              </w:rPr>
              <w:t xml:space="preserve">6 </w:t>
            </w:r>
            <w:r>
              <w:rPr>
                <w:rFonts w:ascii="宋体" w:hAnsi="宋体" w:eastAsia="宋体"/>
              </w:rPr>
              <w:t>旧建筑评价分析资料</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场地地形图、旧建筑相关图纸或照片、旧建筑改造方案及施工资料（图纸和说明）、旧建筑结构检测报告等。如未利用旧建筑，可免。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spacing w:line="320" w:lineRule="exact"/>
              <w:rPr>
                <w:rFonts w:ascii="宋体" w:hAnsi="宋体" w:eastAsia="宋体"/>
              </w:rPr>
            </w:pPr>
          </w:p>
        </w:tc>
        <w:tc>
          <w:tcPr>
            <w:tcW w:w="2551" w:type="dxa"/>
            <w:vAlign w:val="center"/>
          </w:tcPr>
          <w:p>
            <w:pPr>
              <w:autoSpaceDE w:val="0"/>
              <w:autoSpaceDN w:val="0"/>
              <w:adjustRightInd w:val="0"/>
              <w:spacing w:line="350" w:lineRule="exact"/>
              <w:rPr>
                <w:rFonts w:ascii="宋体" w:hAnsi="宋体" w:eastAsia="宋体"/>
              </w:rPr>
            </w:pPr>
            <w:r>
              <w:rPr>
                <w:rFonts w:hint="eastAsia" w:ascii="宋体" w:hAnsi="宋体" w:eastAsia="宋体"/>
              </w:rPr>
              <w:t xml:space="preserve">2.7 </w:t>
            </w:r>
            <w:r>
              <w:rPr>
                <w:rFonts w:ascii="宋体" w:hAnsi="宋体" w:eastAsia="宋体"/>
              </w:rPr>
              <w:t>场地地形图</w:t>
            </w:r>
          </w:p>
        </w:tc>
        <w:tc>
          <w:tcPr>
            <w:tcW w:w="4445" w:type="dxa"/>
          </w:tcPr>
          <w:p>
            <w:pPr>
              <w:autoSpaceDE w:val="0"/>
              <w:autoSpaceDN w:val="0"/>
              <w:adjustRightInd w:val="0"/>
              <w:spacing w:line="320" w:lineRule="exact"/>
              <w:jc w:val="left"/>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 xml:space="preserve">2.8 </w:t>
            </w:r>
            <w:r>
              <w:rPr>
                <w:rFonts w:ascii="宋体" w:hAnsi="宋体" w:eastAsia="宋体"/>
              </w:rPr>
              <w:t>建筑总平面图</w:t>
            </w: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1.</w:t>
            </w:r>
            <w:r>
              <w:rPr>
                <w:rFonts w:ascii="宋体" w:hAnsi="宋体" w:eastAsia="宋体"/>
              </w:rPr>
              <w:t>标明技术经济指标：人均居住用地指标；绿地率、人均公共绿地面积等）；</w:t>
            </w:r>
          </w:p>
          <w:p>
            <w:pPr>
              <w:autoSpaceDE w:val="0"/>
              <w:autoSpaceDN w:val="0"/>
              <w:adjustRightInd w:val="0"/>
              <w:spacing w:line="320" w:lineRule="exact"/>
              <w:jc w:val="left"/>
              <w:rPr>
                <w:rFonts w:ascii="宋体" w:hAnsi="宋体" w:eastAsia="宋体"/>
              </w:rPr>
            </w:pPr>
            <w:r>
              <w:rPr>
                <w:rFonts w:ascii="宋体" w:hAnsi="宋体" w:eastAsia="宋体"/>
              </w:rPr>
              <w:t>2.绿地面积、人均公共绿地面积计算图纸：圈出各块范围并注明面积，注明计算依据及计算过程；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2.9 </w:t>
            </w:r>
            <w:r>
              <w:rPr>
                <w:rFonts w:ascii="宋体" w:hAnsi="宋体" w:eastAsia="宋体"/>
              </w:rPr>
              <w:t>日照模拟分析报告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对各栋建筑的日照时间进行模拟计算，提供详细的计算说明书。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2.10 </w:t>
            </w:r>
            <w:r>
              <w:rPr>
                <w:rFonts w:ascii="宋体" w:hAnsi="宋体" w:eastAsia="宋体"/>
              </w:rPr>
              <w:t>项目所在地交通地图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须是正规交通地图，并标出项目所在地，项目主要出入口、公共交通线路站点并明确有几条公交线路。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2.11 场地无障碍设计图</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应体现场地人行通道的无障碍设计，如坡道和盲道的布置，及人行通道与场地附近交通站点的连接等。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 xml:space="preserve">2.12 </w:t>
            </w:r>
            <w:r>
              <w:rPr>
                <w:rFonts w:ascii="宋体" w:hAnsi="宋体" w:eastAsia="宋体"/>
              </w:rPr>
              <w:t>停车场平面图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应体现停车场的位置、停车位大小及数量等。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 xml:space="preserve">2.13 </w:t>
            </w:r>
            <w:r>
              <w:rPr>
                <w:rFonts w:ascii="宋体" w:hAnsi="宋体" w:eastAsia="宋体"/>
              </w:rPr>
              <w:t>自行车遮阳防雨设施详</w:t>
            </w:r>
            <w:r>
              <w:rPr>
                <w:rFonts w:hint="eastAsia" w:ascii="宋体" w:hAnsi="宋体" w:eastAsia="宋体"/>
              </w:rPr>
              <w:t>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应体现遮阳防雨设施的构造、尺寸、形式及材质，自行车停放数</w:t>
            </w:r>
            <w:r>
              <w:rPr>
                <w:rFonts w:hint="eastAsia" w:ascii="宋体" w:hAnsi="宋体" w:eastAsia="宋体"/>
              </w:rPr>
              <w:t>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highlight w:val="yellow"/>
              </w:rPr>
            </w:p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2.14 </w:t>
            </w:r>
            <w:r>
              <w:rPr>
                <w:rFonts w:ascii="宋体" w:hAnsi="宋体" w:eastAsia="宋体"/>
              </w:rPr>
              <w:t>公共空间、配套设施</w:t>
            </w:r>
          </w:p>
          <w:p>
            <w:pPr>
              <w:autoSpaceDE w:val="0"/>
              <w:autoSpaceDN w:val="0"/>
              <w:adjustRightInd w:val="0"/>
              <w:spacing w:line="274" w:lineRule="exact"/>
              <w:rPr>
                <w:rFonts w:ascii="宋体" w:hAnsi="宋体" w:eastAsia="宋体"/>
              </w:rPr>
            </w:pPr>
            <w:r>
              <w:rPr>
                <w:rFonts w:ascii="宋体" w:hAnsi="宋体" w:eastAsia="宋体"/>
              </w:rPr>
              <w:t>开放实施方案</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应包括开放空间的类型、位置、作用、开放时间及对象，具体管理办法。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2.</w:t>
            </w:r>
            <w:r>
              <w:rPr>
                <w:rFonts w:hint="eastAsia" w:ascii="宋体" w:hAnsi="宋体" w:eastAsia="宋体"/>
              </w:rPr>
              <w:t xml:space="preserve">15 </w:t>
            </w:r>
            <w:r>
              <w:rPr>
                <w:rFonts w:ascii="宋体" w:hAnsi="宋体" w:eastAsia="宋体"/>
              </w:rPr>
              <w:t>表层土利用方案</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应体现表层土的保护及利用措施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350" w:lineRule="exact"/>
              <w:rPr>
                <w:rFonts w:ascii="宋体" w:hAnsi="宋体" w:eastAsia="宋体"/>
              </w:rPr>
            </w:pPr>
            <w:r>
              <w:rPr>
                <w:rFonts w:ascii="宋体" w:hAnsi="宋体" w:eastAsia="宋体"/>
              </w:rPr>
              <w:t>2.1</w:t>
            </w:r>
            <w:r>
              <w:rPr>
                <w:rFonts w:hint="eastAsia" w:ascii="宋体" w:hAnsi="宋体" w:eastAsia="宋体"/>
              </w:rPr>
              <w:t xml:space="preserve">6 </w:t>
            </w:r>
            <w:r>
              <w:rPr>
                <w:rFonts w:ascii="宋体" w:hAnsi="宋体" w:eastAsia="宋体"/>
              </w:rPr>
              <w:t>植被及水面保护方案</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应体保留场地内全部原有中龄期以上的乔木（允许移植）和水面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autoSpaceDE w:val="0"/>
              <w:autoSpaceDN w:val="0"/>
              <w:adjustRightInd w:val="0"/>
              <w:spacing w:line="348" w:lineRule="exact"/>
              <w:rPr>
                <w:rFonts w:ascii="宋体" w:hAnsi="宋体" w:eastAsia="宋体"/>
              </w:rPr>
            </w:pPr>
            <w:r>
              <w:rPr>
                <w:rFonts w:ascii="宋体" w:hAnsi="宋体" w:eastAsia="宋体"/>
              </w:rPr>
              <w:t>2.1</w:t>
            </w:r>
            <w:r>
              <w:rPr>
                <w:rFonts w:hint="eastAsia" w:ascii="宋体" w:hAnsi="宋体" w:eastAsia="宋体"/>
              </w:rPr>
              <w:t xml:space="preserve">7 </w:t>
            </w:r>
            <w:r>
              <w:rPr>
                <w:rFonts w:ascii="宋体" w:hAnsi="宋体" w:eastAsia="宋体"/>
              </w:rPr>
              <w:t>生态保护和补偿方案</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应说明采用生态补偿的具体措施及效果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rPr>
                <w:rFonts w:ascii="宋体" w:hAnsi="宋体" w:eastAsia="宋体"/>
                <w:color w:val="000000"/>
              </w:rPr>
            </w:pPr>
          </w:p>
        </w:tc>
        <w:tc>
          <w:tcPr>
            <w:tcW w:w="2551" w:type="dxa"/>
            <w:vMerge w:val="restart"/>
            <w:vAlign w:val="center"/>
          </w:tcPr>
          <w:p>
            <w:pPr>
              <w:autoSpaceDE w:val="0"/>
              <w:autoSpaceDN w:val="0"/>
              <w:adjustRightInd w:val="0"/>
              <w:spacing w:line="240" w:lineRule="exact"/>
              <w:rPr>
                <w:rFonts w:ascii="宋体" w:hAnsi="宋体" w:eastAsia="宋体"/>
              </w:rPr>
            </w:pPr>
            <w:r>
              <w:rPr>
                <w:rFonts w:ascii="宋体" w:hAnsi="宋体" w:eastAsia="宋体"/>
              </w:rPr>
              <w:t>3.</w:t>
            </w:r>
            <w:r>
              <w:rPr>
                <w:rFonts w:hint="eastAsia" w:ascii="宋体" w:hAnsi="宋体" w:eastAsia="宋体"/>
              </w:rPr>
              <w:t xml:space="preserve">1 </w:t>
            </w:r>
            <w:r>
              <w:rPr>
                <w:rFonts w:ascii="宋体" w:hAnsi="宋体" w:eastAsia="宋体"/>
              </w:rPr>
              <w:t>建筑专业施工图纸</w:t>
            </w: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1 建筑设计说明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2</w:t>
            </w:r>
            <w:r>
              <w:rPr>
                <w:rFonts w:ascii="宋体" w:hAnsi="宋体" w:eastAsia="宋体"/>
              </w:rPr>
              <w:t>.各层平面图，其中地下室各层平面图需标明地下室空间使用功能；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3</w:t>
            </w:r>
            <w:r>
              <w:rPr>
                <w:rFonts w:ascii="宋体" w:hAnsi="宋体" w:eastAsia="宋体"/>
              </w:rPr>
              <w:t>.绿化层建筑平面；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4</w:t>
            </w:r>
            <w:r>
              <w:rPr>
                <w:rFonts w:ascii="宋体" w:hAnsi="宋体" w:eastAsia="宋体"/>
              </w:rPr>
              <w:t>.户型设计图；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5</w:t>
            </w:r>
            <w:r>
              <w:rPr>
                <w:rFonts w:ascii="宋体" w:hAnsi="宋体" w:eastAsia="宋体"/>
              </w:rPr>
              <w:t>.窗墙比、体形系数、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6</w:t>
            </w:r>
            <w:r>
              <w:rPr>
                <w:rFonts w:ascii="宋体" w:hAnsi="宋体" w:eastAsia="宋体"/>
              </w:rPr>
              <w:t>.建筑立面图；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7</w:t>
            </w:r>
            <w:r>
              <w:rPr>
                <w:rFonts w:ascii="宋体" w:hAnsi="宋体" w:eastAsia="宋体"/>
              </w:rPr>
              <w:t>.围护结构做法详图；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8</w:t>
            </w:r>
            <w:r>
              <w:rPr>
                <w:rFonts w:ascii="宋体" w:hAnsi="宋体" w:eastAsia="宋体"/>
              </w:rPr>
              <w:t>.门窗表。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40" w:lineRule="exact"/>
              <w:rPr>
                <w:rFonts w:ascii="宋体" w:hAnsi="宋体" w:eastAsia="宋体"/>
              </w:rPr>
            </w:pPr>
          </w:p>
        </w:tc>
        <w:tc>
          <w:tcPr>
            <w:tcW w:w="4445" w:type="dxa"/>
          </w:tcPr>
          <w:p>
            <w:pPr>
              <w:autoSpaceDE w:val="0"/>
              <w:autoSpaceDN w:val="0"/>
              <w:adjustRightInd w:val="0"/>
              <w:spacing w:line="320" w:lineRule="exact"/>
              <w:jc w:val="left"/>
              <w:rPr>
                <w:rFonts w:ascii="宋体" w:hAnsi="宋体" w:eastAsia="宋体"/>
              </w:rPr>
            </w:pPr>
            <w:r>
              <w:rPr>
                <w:rFonts w:hint="eastAsia" w:ascii="宋体" w:hAnsi="宋体" w:eastAsia="宋体"/>
              </w:rPr>
              <w:t>9.</w:t>
            </w:r>
            <w:r>
              <w:rPr>
                <w:rFonts w:ascii="宋体" w:hAnsi="宋体" w:eastAsia="宋体"/>
              </w:rPr>
              <w:t>最终装修施工图及设计说明；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3.2 面积比例计算书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1.双层外墙面积占外墙总面积比例的计算书；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2.房间窗地面积比计算书；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jc w:val="center"/>
            </w:pPr>
          </w:p>
        </w:tc>
        <w:tc>
          <w:tcPr>
            <w:tcW w:w="2551" w:type="dxa"/>
            <w:vMerge w:val="continue"/>
          </w:tcPr>
          <w:p>
            <w:pPr>
              <w:spacing w:line="320" w:lineRule="exact"/>
              <w:jc w:val="center"/>
              <w:rPr>
                <w:rFonts w:ascii="宋体" w:hAnsi="宋体" w:eastAsia="宋体"/>
              </w:rPr>
            </w:pPr>
          </w:p>
        </w:tc>
        <w:tc>
          <w:tcPr>
            <w:tcW w:w="4445" w:type="dxa"/>
          </w:tcPr>
          <w:p>
            <w:pPr>
              <w:spacing w:line="320" w:lineRule="exact"/>
              <w:jc w:val="center"/>
              <w:rPr>
                <w:rFonts w:ascii="宋体" w:hAnsi="宋体" w:eastAsia="宋体"/>
              </w:rPr>
            </w:pPr>
            <w:r>
              <w:rPr>
                <w:rFonts w:ascii="宋体" w:hAnsi="宋体" w:eastAsia="宋体"/>
              </w:rPr>
              <w:t>3.房间通风可开口面积与地板面积比计算书。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jc w:val="cente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3.</w:t>
            </w:r>
            <w:r>
              <w:rPr>
                <w:rFonts w:hint="eastAsia" w:ascii="宋体" w:hAnsi="宋体" w:eastAsia="宋体"/>
              </w:rPr>
              <w:t>3</w:t>
            </w:r>
            <w:r>
              <w:rPr>
                <w:rFonts w:ascii="宋体" w:hAnsi="宋体" w:eastAsia="宋体"/>
              </w:rPr>
              <w:t>建筑效果图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图片像素不小于 300dpi。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rPr>
                <w:rFonts w:ascii="宋体" w:hAnsi="宋体" w:eastAsia="宋体"/>
                <w:color w:val="000000"/>
              </w:rPr>
            </w:pPr>
            <w:r>
              <w:rPr>
                <w:rFonts w:hint="eastAsia"/>
              </w:rPr>
              <w:t>3.建筑设计</w:t>
            </w:r>
          </w:p>
        </w:tc>
        <w:tc>
          <w:tcPr>
            <w:tcW w:w="2551" w:type="dxa"/>
            <w:vMerge w:val="restart"/>
            <w:vAlign w:val="center"/>
          </w:tcPr>
          <w:p>
            <w:pPr>
              <w:autoSpaceDE w:val="0"/>
              <w:autoSpaceDN w:val="0"/>
              <w:adjustRightInd w:val="0"/>
              <w:spacing w:line="211" w:lineRule="exact"/>
              <w:rPr>
                <w:rFonts w:ascii="宋体" w:hAnsi="宋体" w:eastAsia="宋体"/>
              </w:rPr>
            </w:pPr>
            <w:r>
              <w:rPr>
                <w:rFonts w:hint="eastAsia" w:ascii="宋体" w:hAnsi="宋体" w:eastAsia="宋体"/>
              </w:rPr>
              <w:t>3.4 建筑节能设计</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1.围护结构热工性能</w:t>
            </w:r>
            <w:r>
              <w:rPr>
                <w:rFonts w:hint="eastAsia" w:ascii="宋体" w:hAnsi="宋体" w:eastAsia="宋体"/>
              </w:rPr>
              <w:t>指标</w:t>
            </w:r>
            <w:r>
              <w:rPr>
                <w:rFonts w:ascii="宋体" w:hAnsi="宋体" w:eastAsia="宋体"/>
              </w:rPr>
              <w:t>、</w:t>
            </w:r>
            <w:r>
              <w:rPr>
                <w:rFonts w:hint="eastAsia" w:ascii="宋体" w:hAnsi="宋体" w:eastAsia="宋体"/>
              </w:rPr>
              <w:t>窗户气密性指标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Merge w:val="continue"/>
          </w:tcPr>
          <w:p>
            <w:pPr>
              <w:autoSpaceDE w:val="0"/>
              <w:autoSpaceDN w:val="0"/>
              <w:adjustRightInd w:val="0"/>
              <w:spacing w:line="211" w:lineRule="exact"/>
              <w:jc w:val="lef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2.防结露措施的详细说明及构造做法详图。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00" w:hRule="atLeast"/>
        </w:trPr>
        <w:tc>
          <w:tcPr>
            <w:tcW w:w="1526" w:type="dxa"/>
            <w:vMerge w:val="continue"/>
          </w:tcPr>
          <w:p>
            <w:pPr>
              <w:rPr>
                <w:rFonts w:ascii="宋体" w:hAnsi="宋体" w:eastAsia="宋体"/>
                <w:color w:val="000000"/>
              </w:rPr>
            </w:pPr>
          </w:p>
        </w:tc>
        <w:tc>
          <w:tcPr>
            <w:tcW w:w="2551" w:type="dxa"/>
            <w:vMerge w:val="continue"/>
          </w:tcPr>
          <w:p>
            <w:pPr>
              <w:autoSpaceDE w:val="0"/>
              <w:autoSpaceDN w:val="0"/>
              <w:adjustRightInd w:val="0"/>
              <w:spacing w:line="211" w:lineRule="exact"/>
              <w:jc w:val="lef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3.建筑节能</w:t>
            </w:r>
            <w:r>
              <w:rPr>
                <w:rFonts w:ascii="宋体" w:hAnsi="宋体" w:eastAsia="宋体"/>
              </w:rPr>
              <w:t>设计</w:t>
            </w:r>
            <w:r>
              <w:rPr>
                <w:rFonts w:hint="eastAsia" w:ascii="宋体" w:hAnsi="宋体" w:eastAsia="宋体"/>
              </w:rPr>
              <w:t>计算书，计算书</w:t>
            </w:r>
            <w:r>
              <w:rPr>
                <w:rFonts w:ascii="宋体" w:hAnsi="宋体" w:eastAsia="宋体"/>
              </w:rPr>
              <w:t>应以国家批准或备案的建筑节能标准中的参照建筑作为比较对象。说明书中应明确说明能耗模拟中的详细设定，包括热工参数、人员作息、设备作息、室内热扰等的设定。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0" w:hRule="atLeast"/>
        </w:trPr>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 xml:space="preserve">5 </w:t>
            </w:r>
            <w:r>
              <w:rPr>
                <w:rFonts w:ascii="宋体" w:hAnsi="宋体" w:eastAsia="宋体"/>
              </w:rPr>
              <w:t>结露验算计算书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应详细计算围护结构各构件的内表面温度及露点温度，并给出是否结露的结论。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60" w:lineRule="exact"/>
              <w:jc w:val="left"/>
              <w:rPr>
                <w:rFonts w:ascii="宋体" w:hAnsi="宋体" w:eastAsia="宋体"/>
              </w:rPr>
            </w:pPr>
            <w:r>
              <w:rPr>
                <w:rFonts w:hint="eastAsia" w:ascii="宋体" w:hAnsi="宋体" w:eastAsia="宋体"/>
              </w:rPr>
              <w:t xml:space="preserve">3.6 </w:t>
            </w:r>
            <w:r>
              <w:rPr>
                <w:rFonts w:ascii="宋体" w:hAnsi="宋体" w:eastAsia="宋体"/>
              </w:rPr>
              <w:t>室内背景噪声计算文件及模型文件</w:t>
            </w:r>
          </w:p>
        </w:tc>
        <w:tc>
          <w:tcPr>
            <w:tcW w:w="4445" w:type="dxa"/>
            <w:vAlign w:val="center"/>
          </w:tcPr>
          <w:p>
            <w:pPr>
              <w:autoSpaceDE w:val="0"/>
              <w:autoSpaceDN w:val="0"/>
              <w:adjustRightInd w:val="0"/>
              <w:spacing w:line="320" w:lineRule="exact"/>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 xml:space="preserve">3.7 </w:t>
            </w:r>
            <w:r>
              <w:rPr>
                <w:rFonts w:ascii="宋体" w:hAnsi="宋体" w:eastAsia="宋体"/>
              </w:rPr>
              <w:t>建筑构件隔声性能分析计算报告及模型文件</w:t>
            </w:r>
          </w:p>
        </w:tc>
        <w:tc>
          <w:tcPr>
            <w:tcW w:w="4445" w:type="dxa"/>
            <w:vAlign w:val="center"/>
          </w:tcPr>
          <w:p>
            <w:pPr>
              <w:autoSpaceDE w:val="0"/>
              <w:autoSpaceDN w:val="0"/>
              <w:adjustRightInd w:val="0"/>
              <w:spacing w:line="211" w:lineRule="exact"/>
              <w:rPr>
                <w:rFonts w:ascii="宋体" w:hAnsi="宋体" w:eastAsia="宋体"/>
              </w:rPr>
            </w:pPr>
            <w:r>
              <w:rPr>
                <w:rFonts w:hint="eastAsia" w:ascii="宋体" w:hAnsi="宋体" w:eastAsia="宋体"/>
              </w:rPr>
              <w:t>应提供外墙、隔墙、楼板、门窗的具体构造及其隔声量计算书或检测报告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11" w:lineRule="exact"/>
              <w:rPr>
                <w:rFonts w:ascii="宋体" w:hAnsi="宋体" w:eastAsia="宋体"/>
              </w:rPr>
            </w:pPr>
            <w:r>
              <w:rPr>
                <w:rFonts w:hint="eastAsia" w:ascii="宋体" w:hAnsi="宋体" w:eastAsia="宋体"/>
              </w:rPr>
              <w:t xml:space="preserve">3.8 </w:t>
            </w:r>
            <w:r>
              <w:rPr>
                <w:rFonts w:ascii="宋体" w:hAnsi="宋体" w:eastAsia="宋体"/>
              </w:rPr>
              <w:t>室内采光分析计算报告及模型文件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对不同朝向、不同楼层的典型户型室内自然采光效果进行模拟计算，提供照度、采光系数的计算说明文档。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3.9 </w:t>
            </w:r>
            <w:r>
              <w:rPr>
                <w:rFonts w:ascii="宋体" w:hAnsi="宋体" w:eastAsia="宋体"/>
              </w:rPr>
              <w:t>幕墙设计说明</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应包含玻璃幕墙或镜面式铝合金装饰外墙的光污染分析说明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11" w:lineRule="exact"/>
              <w:rPr>
                <w:rFonts w:ascii="宋体" w:hAnsi="宋体" w:eastAsia="宋体"/>
              </w:rPr>
            </w:pPr>
            <w:r>
              <w:rPr>
                <w:rFonts w:hint="eastAsia" w:ascii="宋体" w:hAnsi="宋体" w:eastAsia="宋体"/>
              </w:rPr>
              <w:t xml:space="preserve">3.10 </w:t>
            </w:r>
            <w:r>
              <w:rPr>
                <w:rFonts w:ascii="宋体" w:hAnsi="宋体" w:eastAsia="宋体"/>
              </w:rPr>
              <w:t>自然通风模拟分析报告及模型文件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对于利用风压、热压进行自然通风的建筑，需要对其自然通风效果进行模拟计算，提供自然通风换气次数计算说明文档。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rPr>
              <w:t xml:space="preserve">3.11 </w:t>
            </w:r>
            <w:r>
              <w:rPr>
                <w:rFonts w:ascii="宋体" w:hAnsi="宋体" w:eastAsia="宋体"/>
              </w:rPr>
              <w:t>建筑声学专项报告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应包括建筑声学设计及扩声系统设计（如设有扩声系统）的过程。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vAlign w:val="center"/>
          </w:tcPr>
          <w:p>
            <w:pPr>
              <w:autoSpaceDE w:val="0"/>
              <w:autoSpaceDN w:val="0"/>
              <w:adjustRightInd w:val="0"/>
              <w:spacing w:line="211" w:lineRule="exact"/>
              <w:rPr>
                <w:rFonts w:ascii="宋体" w:hAnsi="宋体" w:eastAsia="宋体"/>
              </w:rPr>
            </w:pPr>
            <w:r>
              <w:rPr>
                <w:rFonts w:hint="eastAsia" w:ascii="宋体" w:hAnsi="宋体" w:eastAsia="宋体"/>
              </w:rPr>
              <w:t xml:space="preserve">3.12 </w:t>
            </w:r>
            <w:r>
              <w:rPr>
                <w:rFonts w:ascii="宋体" w:hAnsi="宋体" w:eastAsia="宋体"/>
              </w:rPr>
              <w:t>建筑声学与扩声系统图纸</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反映有声学要求房间的专项设计措施；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ascii="宋体" w:hAnsi="宋体" w:eastAsia="宋体"/>
                <w:color w:val="000000"/>
              </w:rPr>
            </w:pPr>
          </w:p>
        </w:tc>
        <w:tc>
          <w:tcPr>
            <w:tcW w:w="2551" w:type="dxa"/>
            <w:shd w:val="clear" w:color="auto" w:fill="auto"/>
            <w:vAlign w:val="center"/>
          </w:tcPr>
          <w:p>
            <w:pPr>
              <w:autoSpaceDE w:val="0"/>
              <w:autoSpaceDN w:val="0"/>
              <w:adjustRightInd w:val="0"/>
              <w:spacing w:line="211" w:lineRule="exact"/>
              <w:rPr>
                <w:rFonts w:ascii="宋体" w:hAnsi="宋体" w:eastAsia="宋体"/>
              </w:rPr>
            </w:pPr>
            <w:r>
              <w:rPr>
                <w:rFonts w:hint="eastAsia" w:ascii="宋体" w:hAnsi="宋体" w:eastAsia="宋体"/>
              </w:rPr>
              <w:t xml:space="preserve">3.13 </w:t>
            </w:r>
            <w:r>
              <w:rPr>
                <w:rFonts w:ascii="宋体" w:hAnsi="宋体" w:eastAsia="宋体"/>
              </w:rPr>
              <w:t>视野分析报告</w:t>
            </w:r>
          </w:p>
        </w:tc>
        <w:tc>
          <w:tcPr>
            <w:tcW w:w="4445" w:type="dxa"/>
            <w:shd w:val="clear" w:color="auto" w:fill="auto"/>
            <w:vAlign w:val="center"/>
          </w:tcPr>
          <w:p>
            <w:pPr>
              <w:autoSpaceDE w:val="0"/>
              <w:autoSpaceDN w:val="0"/>
              <w:adjustRightInd w:val="0"/>
              <w:spacing w:line="320" w:lineRule="exact"/>
              <w:rPr>
                <w:rFonts w:ascii="宋体" w:hAnsi="宋体" w:eastAsia="宋体"/>
              </w:rPr>
            </w:pPr>
            <w:r>
              <w:rPr>
                <w:rFonts w:ascii="宋体" w:hAnsi="宋体" w:eastAsia="宋体"/>
              </w:rPr>
              <w:t>结合规划和总平面图，以及建筑功能空间布局，分析主要功能空间的中心点1.5m高位置的视野情况。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r>
              <w:rPr>
                <w:rFonts w:hint="eastAsia" w:ascii="宋体" w:hAnsi="宋体" w:eastAsia="宋体"/>
                <w:color w:val="000000"/>
              </w:rPr>
              <w:t>4.景观设计</w:t>
            </w: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4.1</w:t>
            </w:r>
            <w:r>
              <w:rPr>
                <w:rFonts w:hint="eastAsia" w:ascii="宋体" w:hAnsi="宋体" w:eastAsia="宋体"/>
                <w:color w:val="000000"/>
              </w:rPr>
              <w:t xml:space="preserve"> </w:t>
            </w:r>
            <w:r>
              <w:rPr>
                <w:rFonts w:ascii="宋体" w:hAnsi="宋体" w:eastAsia="宋体"/>
                <w:color w:val="000000"/>
              </w:rPr>
              <w:t>景观施工图纸</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包含</w:t>
            </w:r>
            <w:r>
              <w:rPr>
                <w:rFonts w:hint="eastAsia" w:ascii="宋体" w:hAnsi="宋体" w:eastAsia="宋体"/>
                <w:color w:val="000000"/>
              </w:rPr>
              <w:t>景观</w:t>
            </w:r>
            <w:r>
              <w:rPr>
                <w:rFonts w:ascii="宋体" w:hAnsi="宋体" w:eastAsia="宋体"/>
                <w:color w:val="000000"/>
              </w:rPr>
              <w:t>总平面图和说明。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350" w:lineRule="exact"/>
              <w:rPr>
                <w:rFonts w:ascii="宋体" w:hAnsi="宋体" w:eastAsia="宋体"/>
                <w:color w:val="000000"/>
              </w:rPr>
            </w:pPr>
            <w:r>
              <w:rPr>
                <w:rFonts w:ascii="宋体" w:hAnsi="宋体" w:eastAsia="宋体"/>
                <w:color w:val="000000"/>
              </w:rPr>
              <w:t>4.2</w:t>
            </w:r>
            <w:r>
              <w:rPr>
                <w:rFonts w:hint="eastAsia" w:ascii="宋体" w:hAnsi="宋体" w:eastAsia="宋体"/>
                <w:color w:val="000000"/>
              </w:rPr>
              <w:t xml:space="preserve"> </w:t>
            </w:r>
            <w:r>
              <w:rPr>
                <w:rFonts w:ascii="宋体" w:hAnsi="宋体" w:eastAsia="宋体"/>
                <w:color w:val="000000"/>
              </w:rPr>
              <w:t>种植施工图</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应标明具体的植物名称及数量。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11" w:lineRule="exact"/>
              <w:rPr>
                <w:rFonts w:ascii="宋体" w:hAnsi="宋体" w:eastAsia="宋体"/>
                <w:color w:val="000000"/>
              </w:rPr>
            </w:pPr>
            <w:r>
              <w:rPr>
                <w:rFonts w:ascii="宋体" w:hAnsi="宋体" w:eastAsia="宋体"/>
                <w:color w:val="000000"/>
              </w:rPr>
              <w:t>4.3</w:t>
            </w:r>
            <w:r>
              <w:rPr>
                <w:rFonts w:hint="eastAsia" w:ascii="宋体" w:hAnsi="宋体" w:eastAsia="宋体"/>
                <w:color w:val="000000"/>
              </w:rPr>
              <w:t xml:space="preserve"> </w:t>
            </w:r>
            <w:r>
              <w:rPr>
                <w:rFonts w:ascii="宋体" w:hAnsi="宋体" w:eastAsia="宋体"/>
                <w:color w:val="000000"/>
              </w:rPr>
              <w:t>立体绿化平面图</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应体现绿地位置、面积。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351" w:lineRule="exact"/>
              <w:rPr>
                <w:rFonts w:ascii="宋体" w:hAnsi="宋体" w:eastAsia="宋体"/>
                <w:color w:val="000000"/>
              </w:rPr>
            </w:pPr>
            <w:r>
              <w:rPr>
                <w:rFonts w:ascii="宋体" w:hAnsi="宋体" w:eastAsia="宋体"/>
                <w:color w:val="000000"/>
              </w:rPr>
              <w:t>4.4</w:t>
            </w:r>
            <w:r>
              <w:rPr>
                <w:rFonts w:hint="eastAsia" w:ascii="宋体" w:hAnsi="宋体" w:eastAsia="宋体"/>
                <w:color w:val="000000"/>
              </w:rPr>
              <w:t xml:space="preserve"> </w:t>
            </w:r>
            <w:r>
              <w:rPr>
                <w:rFonts w:ascii="宋体" w:hAnsi="宋体" w:eastAsia="宋体"/>
                <w:color w:val="000000"/>
              </w:rPr>
              <w:t>苗木表</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应与种植图对应，并统计各种植物的数量。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4.5</w:t>
            </w:r>
            <w:r>
              <w:rPr>
                <w:rFonts w:hint="eastAsia" w:ascii="宋体" w:hAnsi="宋体" w:eastAsia="宋体"/>
                <w:color w:val="000000"/>
              </w:rPr>
              <w:t xml:space="preserve"> </w:t>
            </w:r>
            <w:r>
              <w:rPr>
                <w:rFonts w:ascii="宋体" w:hAnsi="宋体" w:eastAsia="宋体"/>
                <w:color w:val="000000"/>
              </w:rPr>
              <w:t>场地铺装图</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应包含透水地面位置、面积、铺装材料。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3" w:hRule="atLeast"/>
        </w:trPr>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4.6</w:t>
            </w:r>
            <w:r>
              <w:rPr>
                <w:rFonts w:hint="eastAsia" w:ascii="宋体" w:hAnsi="宋体" w:eastAsia="宋体"/>
                <w:color w:val="000000"/>
              </w:rPr>
              <w:t xml:space="preserve"> </w:t>
            </w:r>
            <w:r>
              <w:rPr>
                <w:rFonts w:ascii="宋体" w:hAnsi="宋体" w:eastAsia="宋体"/>
                <w:color w:val="000000"/>
              </w:rPr>
              <w:t>屋顶铺装平面图</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应体现各类铺装的类型、位置、太阳辐射反射系数及面积。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2" w:hRule="atLeast"/>
        </w:trPr>
        <w:tc>
          <w:tcPr>
            <w:tcW w:w="1526" w:type="dxa"/>
            <w:vMerge w:val="continue"/>
          </w:tcPr>
          <w:p>
            <w:pPr>
              <w:jc w:val="center"/>
            </w:pPr>
          </w:p>
        </w:tc>
        <w:tc>
          <w:tcPr>
            <w:tcW w:w="2551" w:type="dxa"/>
            <w:vAlign w:val="center"/>
          </w:tcPr>
          <w:p>
            <w:pPr>
              <w:autoSpaceDE w:val="0"/>
              <w:autoSpaceDN w:val="0"/>
              <w:adjustRightInd w:val="0"/>
              <w:spacing w:line="350" w:lineRule="exact"/>
              <w:rPr>
                <w:rFonts w:ascii="宋体" w:hAnsi="宋体" w:eastAsia="宋体"/>
                <w:color w:val="000000"/>
              </w:rPr>
            </w:pPr>
            <w:r>
              <w:rPr>
                <w:rFonts w:ascii="宋体" w:hAnsi="宋体" w:eastAsia="宋体"/>
                <w:color w:val="000000"/>
              </w:rPr>
              <w:t>4.7遮荫面积比例计算书</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应包括乔木以及构筑物遮荫面积的详细计算。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tcBorders>
              <w:top w:val="single" w:color="auto" w:sz="4" w:space="0"/>
            </w:tcBorders>
            <w:vAlign w:val="center"/>
          </w:tcPr>
          <w:p>
            <w:r>
              <w:rPr>
                <w:rFonts w:hint="eastAsia"/>
              </w:rPr>
              <w:t>5. 暖通设计</w:t>
            </w:r>
          </w:p>
        </w:tc>
        <w:tc>
          <w:tcPr>
            <w:tcW w:w="2551" w:type="dxa"/>
            <w:vMerge w:val="restart"/>
            <w:vAlign w:val="center"/>
          </w:tcPr>
          <w:p>
            <w:pPr>
              <w:autoSpaceDE w:val="0"/>
              <w:autoSpaceDN w:val="0"/>
              <w:adjustRightInd w:val="0"/>
              <w:spacing w:line="274" w:lineRule="exact"/>
              <w:rPr>
                <w:rFonts w:ascii="宋体" w:hAnsi="宋体" w:eastAsia="宋体"/>
                <w:color w:val="000000"/>
              </w:rPr>
            </w:pPr>
            <w:r>
              <w:rPr>
                <w:rFonts w:ascii="宋体" w:hAnsi="宋体" w:eastAsia="宋体"/>
                <w:color w:val="000000"/>
              </w:rPr>
              <w:t>5.</w:t>
            </w:r>
            <w:r>
              <w:rPr>
                <w:rFonts w:hint="eastAsia" w:ascii="宋体" w:hAnsi="宋体" w:eastAsia="宋体"/>
                <w:color w:val="000000"/>
              </w:rPr>
              <w:t>1</w:t>
            </w:r>
            <w:r>
              <w:rPr>
                <w:rFonts w:ascii="宋体" w:hAnsi="宋体" w:eastAsia="宋体"/>
                <w:color w:val="000000"/>
              </w:rPr>
              <w:t>暖通施工图纸</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1.暖通设计说明（室内外设计参数、系统形式）；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2.设备列表及性能参数计算说明书（机组额定工况能效比）；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3.机房图纸；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4.暖通平面图纸；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hint="eastAsia" w:ascii="宋体" w:hAnsi="宋体" w:eastAsia="宋体"/>
                <w:color w:val="000000"/>
              </w:rPr>
              <w:t>5.</w:t>
            </w:r>
            <w:r>
              <w:rPr>
                <w:rFonts w:ascii="宋体" w:hAnsi="宋体" w:eastAsia="宋体"/>
                <w:color w:val="000000"/>
              </w:rPr>
              <w:t>.集中采暖空调系统的热量分户计量系统图及说明；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hint="eastAsia" w:ascii="宋体" w:hAnsi="宋体" w:eastAsia="宋体"/>
                <w:color w:val="000000"/>
              </w:rPr>
              <w:t>6.</w:t>
            </w:r>
            <w:r>
              <w:rPr>
                <w:rFonts w:hint="eastAsia"/>
              </w:rPr>
              <w:t xml:space="preserve"> </w:t>
            </w:r>
            <w:r>
              <w:rPr>
                <w:rFonts w:hint="eastAsia" w:ascii="宋体" w:hAnsi="宋体" w:eastAsia="宋体"/>
                <w:color w:val="000000"/>
              </w:rPr>
              <w:t>新风系统设置情况及新风量说明</w:t>
            </w:r>
            <w:r>
              <w:rPr>
                <w:rFonts w:ascii="宋体" w:hAnsi="宋体" w:eastAsia="宋体"/>
                <w:color w:val="00000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7.风机单位风量耗功率、冷热源系统的输送能效比；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8.热回收系统设计说明、效益分析、系统施工图；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Merge w:val="continue"/>
          </w:tcPr>
          <w:p>
            <w:pPr>
              <w:autoSpaceDE w:val="0"/>
              <w:autoSpaceDN w:val="0"/>
              <w:adjustRightInd w:val="0"/>
              <w:spacing w:line="234" w:lineRule="exact"/>
              <w:rPr>
                <w:rFonts w:ascii="宋体" w:hAnsi="宋体" w:eastAsia="宋体"/>
                <w:color w:val="000000"/>
              </w:rPr>
            </w:pP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9.末端系统的调控说明；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5.</w:t>
            </w:r>
            <w:r>
              <w:rPr>
                <w:rFonts w:hint="eastAsia" w:ascii="宋体" w:hAnsi="宋体" w:eastAsia="宋体"/>
                <w:color w:val="000000"/>
              </w:rPr>
              <w:t xml:space="preserve">2 </w:t>
            </w:r>
            <w:r>
              <w:rPr>
                <w:rFonts w:ascii="宋体" w:hAnsi="宋体" w:eastAsia="宋体"/>
                <w:color w:val="000000"/>
              </w:rPr>
              <w:t>供暖空调全年计算负荷报告</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应体现软件名称、版本、计算工况、参数设置、计算结果与分析等内容。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5.</w:t>
            </w:r>
            <w:r>
              <w:rPr>
                <w:rFonts w:hint="eastAsia" w:ascii="宋体" w:hAnsi="宋体" w:eastAsia="宋体"/>
                <w:color w:val="000000"/>
              </w:rPr>
              <w:t xml:space="preserve">3 </w:t>
            </w:r>
            <w:r>
              <w:rPr>
                <w:rFonts w:ascii="宋体" w:hAnsi="宋体" w:eastAsia="宋体"/>
                <w:color w:val="000000"/>
              </w:rPr>
              <w:t>暖通设备清单及冷热源</w:t>
            </w:r>
          </w:p>
          <w:p>
            <w:pPr>
              <w:autoSpaceDE w:val="0"/>
              <w:autoSpaceDN w:val="0"/>
              <w:adjustRightInd w:val="0"/>
              <w:spacing w:line="274" w:lineRule="exact"/>
              <w:rPr>
                <w:rFonts w:ascii="宋体" w:hAnsi="宋体" w:eastAsia="宋体"/>
                <w:color w:val="000000"/>
              </w:rPr>
            </w:pPr>
            <w:r>
              <w:rPr>
                <w:rFonts w:ascii="宋体" w:hAnsi="宋体" w:eastAsia="宋体"/>
                <w:color w:val="000000"/>
              </w:rPr>
              <w:t>机组产品说明书或检测报</w:t>
            </w:r>
          </w:p>
          <w:p>
            <w:pPr>
              <w:autoSpaceDE w:val="0"/>
              <w:autoSpaceDN w:val="0"/>
              <w:adjustRightInd w:val="0"/>
              <w:spacing w:line="274" w:lineRule="exact"/>
              <w:rPr>
                <w:rFonts w:ascii="宋体" w:hAnsi="宋体" w:eastAsia="宋体"/>
                <w:color w:val="000000"/>
              </w:rPr>
            </w:pPr>
            <w:r>
              <w:rPr>
                <w:rFonts w:ascii="宋体" w:hAnsi="宋体" w:eastAsia="宋体"/>
                <w:color w:val="000000"/>
              </w:rPr>
              <w:t>告</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应包括相关设备性能参数的完整详细说明及型式检验报告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5.</w:t>
            </w:r>
            <w:r>
              <w:rPr>
                <w:rFonts w:hint="eastAsia" w:ascii="宋体" w:hAnsi="宋体" w:eastAsia="宋体"/>
                <w:color w:val="000000"/>
              </w:rPr>
              <w:t>4耗电输热（冷）比、风机单位风量耗功率计算书。</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集中供暖系统热水循环泵的耗电输热比、风机的单位风量耗功率和空调冷热水系统的输送能效比的计算书，应有详细的计算过程。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ascii="宋体" w:hAnsi="宋体" w:eastAsia="宋体"/>
                <w:color w:val="000000"/>
              </w:rPr>
              <w:t>5.</w:t>
            </w:r>
            <w:r>
              <w:rPr>
                <w:rFonts w:hint="eastAsia" w:ascii="宋体" w:hAnsi="宋体" w:eastAsia="宋体"/>
                <w:color w:val="000000"/>
              </w:rPr>
              <w:t xml:space="preserve">5 </w:t>
            </w:r>
            <w:r>
              <w:rPr>
                <w:rFonts w:ascii="宋体" w:hAnsi="宋体" w:eastAsia="宋体"/>
                <w:color w:val="000000"/>
              </w:rPr>
              <w:t>空调冷源机组IPLV计算书</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color w:val="000000"/>
              </w:rPr>
              <w:t>应体现25%、50%、75%及100%负荷工况下的性能系数及计算过程。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autoSpaceDE w:val="0"/>
              <w:autoSpaceDN w:val="0"/>
              <w:adjustRightInd w:val="0"/>
              <w:spacing w:line="234" w:lineRule="exact"/>
              <w:rPr>
                <w:rFonts w:ascii="宋体" w:hAnsi="宋体" w:eastAsia="宋体"/>
                <w:color w:val="000000"/>
              </w:rPr>
            </w:pPr>
            <w:r>
              <w:rPr>
                <w:rFonts w:hint="eastAsia" w:ascii="宋体" w:hAnsi="宋体" w:eastAsia="宋体"/>
              </w:rPr>
              <w:t xml:space="preserve">5.6 </w:t>
            </w:r>
            <w:r>
              <w:rPr>
                <w:rFonts w:ascii="宋体" w:hAnsi="宋体" w:eastAsia="宋体"/>
              </w:rPr>
              <w:t>高大空间重要功能区域气流组织模拟报告</w:t>
            </w:r>
          </w:p>
        </w:tc>
        <w:tc>
          <w:tcPr>
            <w:tcW w:w="4445" w:type="dxa"/>
            <w:vAlign w:val="center"/>
          </w:tcPr>
          <w:p>
            <w:pPr>
              <w:autoSpaceDE w:val="0"/>
              <w:autoSpaceDN w:val="0"/>
              <w:adjustRightInd w:val="0"/>
              <w:spacing w:line="320" w:lineRule="exact"/>
              <w:rPr>
                <w:rFonts w:ascii="宋体" w:hAnsi="宋体" w:eastAsia="宋体"/>
                <w:color w:val="000000"/>
              </w:rPr>
            </w:pPr>
            <w:r>
              <w:rPr>
                <w:rFonts w:ascii="宋体" w:hAnsi="宋体" w:eastAsia="宋体"/>
              </w:rPr>
              <w:t>应包括模拟的工况、边界参数设置、模拟结果等。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tc>
        <w:tc>
          <w:tcPr>
            <w:tcW w:w="2551" w:type="dxa"/>
            <w:vAlign w:val="center"/>
          </w:tcPr>
          <w:p>
            <w:pPr>
              <w:spacing w:line="320" w:lineRule="exact"/>
              <w:rPr>
                <w:rFonts w:ascii="宋体" w:hAnsi="宋体" w:eastAsia="宋体"/>
              </w:rPr>
            </w:pPr>
            <w:r>
              <w:rPr>
                <w:rFonts w:ascii="宋体" w:hAnsi="宋体" w:eastAsia="宋体"/>
              </w:rPr>
              <w:t>5.</w:t>
            </w:r>
            <w:r>
              <w:rPr>
                <w:rFonts w:hint="eastAsia" w:ascii="宋体" w:hAnsi="宋体" w:eastAsia="宋体"/>
              </w:rPr>
              <w:t>7</w:t>
            </w:r>
            <w:r>
              <w:rPr>
                <w:rFonts w:ascii="宋体" w:hAnsi="宋体" w:eastAsia="宋体"/>
              </w:rPr>
              <w:t>暖通负荷计算书及水力平衡计算书</w:t>
            </w:r>
          </w:p>
        </w:tc>
        <w:tc>
          <w:tcPr>
            <w:tcW w:w="4445" w:type="dxa"/>
            <w:vAlign w:val="center"/>
          </w:tcPr>
          <w:p>
            <w:pPr>
              <w:spacing w:line="320" w:lineRule="exact"/>
              <w:rPr>
                <w:rFonts w:ascii="宋体" w:hAnsi="宋体" w:eastAsia="宋体"/>
              </w:rPr>
            </w:pPr>
            <w:r>
              <w:rPr>
                <w:rFonts w:ascii="宋体" w:hAnsi="宋体" w:eastAsia="宋体"/>
              </w:rPr>
              <w:t>应包括详细计算过程。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spacing w:line="320" w:lineRule="exact"/>
              <w:rPr>
                <w:rFonts w:ascii="宋体" w:hAnsi="宋体" w:eastAsia="宋体"/>
              </w:rPr>
            </w:pPr>
            <w:r>
              <w:rPr>
                <w:rFonts w:ascii="宋体" w:hAnsi="宋体" w:eastAsia="宋体"/>
              </w:rPr>
              <w:t>5.</w:t>
            </w:r>
            <w:r>
              <w:rPr>
                <w:rFonts w:hint="eastAsia" w:ascii="宋体" w:hAnsi="宋体" w:eastAsia="宋体"/>
              </w:rPr>
              <w:t>8</w:t>
            </w:r>
            <w:r>
              <w:rPr>
                <w:rFonts w:ascii="宋体" w:hAnsi="宋体" w:eastAsia="宋体"/>
              </w:rPr>
              <w:t>排风能量回收系统经济效益分析报告</w:t>
            </w:r>
          </w:p>
        </w:tc>
        <w:tc>
          <w:tcPr>
            <w:tcW w:w="4445" w:type="dxa"/>
            <w:vAlign w:val="center"/>
          </w:tcPr>
          <w:p>
            <w:pPr>
              <w:spacing w:line="320" w:lineRule="exact"/>
              <w:rPr>
                <w:rFonts w:ascii="宋体" w:hAnsi="宋体" w:eastAsia="宋体"/>
              </w:rPr>
            </w:pPr>
            <w:r>
              <w:rPr>
                <w:rFonts w:ascii="宋体" w:hAnsi="宋体" w:eastAsia="宋体"/>
              </w:rPr>
              <w:t>应包括设计方案、经济效益及回收期。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spacing w:line="320" w:lineRule="exact"/>
              <w:rPr>
                <w:rFonts w:ascii="宋体" w:hAnsi="宋体" w:eastAsia="宋体"/>
              </w:rPr>
            </w:pPr>
            <w:r>
              <w:rPr>
                <w:rFonts w:ascii="宋体" w:hAnsi="宋体" w:eastAsia="宋体"/>
              </w:rPr>
              <w:t>5.</w:t>
            </w:r>
            <w:r>
              <w:rPr>
                <w:rFonts w:hint="eastAsia" w:ascii="宋体" w:hAnsi="宋体" w:eastAsia="宋体"/>
              </w:rPr>
              <w:t xml:space="preserve">9 </w:t>
            </w:r>
            <w:r>
              <w:rPr>
                <w:rFonts w:ascii="宋体" w:hAnsi="宋体" w:eastAsia="宋体"/>
              </w:rPr>
              <w:t>蓄冷蓄热系统专项报告</w:t>
            </w:r>
          </w:p>
        </w:tc>
        <w:tc>
          <w:tcPr>
            <w:tcW w:w="4445" w:type="dxa"/>
            <w:vAlign w:val="center"/>
          </w:tcPr>
          <w:p>
            <w:pPr>
              <w:spacing w:line="320" w:lineRule="exact"/>
              <w:rPr>
                <w:rFonts w:ascii="宋体" w:hAnsi="宋体" w:eastAsia="宋体"/>
              </w:rPr>
            </w:pPr>
            <w:r>
              <w:rPr>
                <w:rFonts w:ascii="宋体" w:hAnsi="宋体" w:eastAsia="宋体"/>
              </w:rPr>
              <w:t>应包括设计日的空调逐时冷负荷计算，冷负荷分布图，蓄冷介质和蓄冷方式，冷系统的运行控制策略，冷水机组和蓄冷设备的容量，系统技术经济分析。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tc>
        <w:tc>
          <w:tcPr>
            <w:tcW w:w="2551" w:type="dxa"/>
            <w:vAlign w:val="center"/>
          </w:tcPr>
          <w:p>
            <w:pPr>
              <w:spacing w:line="320" w:lineRule="exact"/>
              <w:rPr>
                <w:rFonts w:ascii="宋体" w:hAnsi="宋体" w:eastAsia="宋体"/>
              </w:rPr>
            </w:pPr>
            <w:r>
              <w:rPr>
                <w:rFonts w:ascii="宋体" w:hAnsi="宋体" w:eastAsia="宋体"/>
              </w:rPr>
              <w:t>5.</w:t>
            </w:r>
            <w:r>
              <w:rPr>
                <w:rFonts w:hint="eastAsia" w:ascii="宋体" w:hAnsi="宋体" w:eastAsia="宋体"/>
              </w:rPr>
              <w:t xml:space="preserve">10 </w:t>
            </w:r>
            <w:r>
              <w:rPr>
                <w:rFonts w:ascii="宋体" w:hAnsi="宋体" w:eastAsia="宋体"/>
              </w:rPr>
              <w:t>余热废热利用可行性论证报告</w:t>
            </w:r>
          </w:p>
        </w:tc>
        <w:tc>
          <w:tcPr>
            <w:tcW w:w="4445" w:type="dxa"/>
            <w:vAlign w:val="center"/>
          </w:tcPr>
          <w:p>
            <w:pPr>
              <w:spacing w:line="320" w:lineRule="exact"/>
              <w:rPr>
                <w:rFonts w:ascii="宋体" w:hAnsi="宋体" w:eastAsia="宋体"/>
              </w:rPr>
            </w:pPr>
            <w:r>
              <w:rPr>
                <w:rFonts w:ascii="宋体" w:hAnsi="宋体" w:eastAsia="宋体"/>
              </w:rPr>
              <w:t>包括设计日的蒸汽负荷、供暖负荷或生活热水负荷计算，可资利用的余热或废热的资源量及品质，系统的形式及设备容量和运行控制策略，系统进行技术经济分析；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0" w:hRule="atLeast"/>
        </w:trPr>
        <w:tc>
          <w:tcPr>
            <w:tcW w:w="1526" w:type="dxa"/>
            <w:vMerge w:val="continue"/>
            <w:tcBorders>
              <w:bottom w:val="single" w:color="000000" w:themeColor="text1" w:sz="4" w:space="0"/>
            </w:tcBorders>
            <w:vAlign w:val="center"/>
          </w:tcPr>
          <w:p/>
        </w:tc>
        <w:tc>
          <w:tcPr>
            <w:tcW w:w="2551" w:type="dxa"/>
            <w:tcBorders>
              <w:bottom w:val="single" w:color="000000" w:themeColor="text1" w:sz="4" w:space="0"/>
            </w:tcBorders>
            <w:vAlign w:val="center"/>
          </w:tcPr>
          <w:p>
            <w:pPr>
              <w:spacing w:line="320" w:lineRule="exact"/>
              <w:rPr>
                <w:rFonts w:ascii="宋体" w:hAnsi="宋体" w:eastAsia="宋体"/>
              </w:rPr>
            </w:pPr>
            <w:r>
              <w:rPr>
                <w:rFonts w:ascii="宋体" w:hAnsi="宋体" w:eastAsia="宋体"/>
              </w:rPr>
              <w:t>5.</w:t>
            </w:r>
            <w:r>
              <w:rPr>
                <w:rFonts w:hint="eastAsia" w:ascii="宋体" w:hAnsi="宋体" w:eastAsia="宋体"/>
              </w:rPr>
              <w:t>11</w:t>
            </w:r>
            <w:r>
              <w:rPr>
                <w:rFonts w:ascii="宋体" w:hAnsi="宋体" w:eastAsia="宋体"/>
              </w:rPr>
              <w:t>可再生能源（风能、太阳能、水能、生物质能、</w:t>
            </w:r>
          </w:p>
          <w:p>
            <w:pPr>
              <w:spacing w:line="320" w:lineRule="exact"/>
              <w:rPr>
                <w:rFonts w:ascii="宋体" w:hAnsi="宋体" w:eastAsia="宋体"/>
              </w:rPr>
            </w:pPr>
            <w:r>
              <w:rPr>
                <w:rFonts w:ascii="宋体" w:hAnsi="宋体" w:eastAsia="宋体"/>
              </w:rPr>
              <w:t>地热能、海洋能等等）设</w:t>
            </w:r>
          </w:p>
          <w:p>
            <w:pPr>
              <w:spacing w:line="320" w:lineRule="exact"/>
              <w:rPr>
                <w:rFonts w:ascii="宋体" w:hAnsi="宋体" w:eastAsia="宋体"/>
              </w:rPr>
            </w:pPr>
            <w:r>
              <w:rPr>
                <w:rFonts w:ascii="宋体" w:hAnsi="宋体" w:eastAsia="宋体"/>
              </w:rPr>
              <w:t>计文件</w:t>
            </w:r>
          </w:p>
        </w:tc>
        <w:tc>
          <w:tcPr>
            <w:tcW w:w="4445" w:type="dxa"/>
            <w:tcBorders>
              <w:bottom w:val="single" w:color="000000" w:themeColor="text1" w:sz="4" w:space="0"/>
            </w:tcBorders>
            <w:vAlign w:val="center"/>
          </w:tcPr>
          <w:p>
            <w:pPr>
              <w:spacing w:line="320" w:lineRule="exact"/>
              <w:rPr>
                <w:rFonts w:ascii="宋体" w:hAnsi="宋体" w:eastAsia="宋体"/>
              </w:rPr>
            </w:pPr>
            <w:r>
              <w:rPr>
                <w:rFonts w:ascii="宋体" w:hAnsi="宋体" w:eastAsia="宋体"/>
              </w:rPr>
              <w:t>可再生能用利用专项分析报告，应体包括系统规模、利用方案、投资、经济效益及回收期。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tc>
        <w:tc>
          <w:tcPr>
            <w:tcW w:w="2551" w:type="dxa"/>
            <w:vAlign w:val="center"/>
          </w:tcPr>
          <w:p>
            <w:pPr>
              <w:spacing w:line="320" w:lineRule="exact"/>
              <w:rPr>
                <w:rFonts w:ascii="宋体" w:hAnsi="宋体" w:eastAsia="宋体"/>
              </w:rPr>
            </w:pPr>
            <w:r>
              <w:rPr>
                <w:rFonts w:hint="eastAsia" w:ascii="宋体" w:hAnsi="宋体" w:eastAsia="宋体"/>
              </w:rPr>
              <w:t>5</w:t>
            </w:r>
            <w:r>
              <w:rPr>
                <w:rFonts w:ascii="宋体" w:hAnsi="宋体" w:eastAsia="宋体"/>
              </w:rPr>
              <w:t>.1</w:t>
            </w:r>
            <w:r>
              <w:rPr>
                <w:rFonts w:hint="eastAsia" w:ascii="宋体" w:hAnsi="宋体" w:eastAsia="宋体"/>
              </w:rPr>
              <w:t xml:space="preserve">2 </w:t>
            </w:r>
            <w:r>
              <w:rPr>
                <w:rFonts w:ascii="宋体" w:hAnsi="宋体" w:eastAsia="宋体"/>
              </w:rPr>
              <w:t>分布式热电冷联供系统图纸、设计说明及计算报告</w:t>
            </w:r>
          </w:p>
        </w:tc>
        <w:tc>
          <w:tcPr>
            <w:tcW w:w="4445" w:type="dxa"/>
            <w:vAlign w:val="center"/>
          </w:tcPr>
          <w:p>
            <w:pPr>
              <w:spacing w:line="320" w:lineRule="exact"/>
              <w:rPr>
                <w:rFonts w:ascii="宋体" w:hAnsi="宋体" w:eastAsia="宋体"/>
              </w:rPr>
            </w:pPr>
            <w:r>
              <w:rPr>
                <w:rFonts w:ascii="宋体" w:hAnsi="宋体" w:eastAsia="宋体"/>
              </w:rPr>
              <w:t>应包括系统形式、设备选型、及系统能力等；应包括负荷预测、系统配置、运行模式、经济和环保效益、系统全年能源综合利用率计算等。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34" w:lineRule="exact"/>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hint="eastAsia" w:ascii="宋体" w:hAnsi="宋体" w:eastAsia="宋体"/>
                <w:color w:val="000000"/>
              </w:rPr>
              <w:t>5.13暖通空调能耗计算书、</w:t>
            </w:r>
            <w:r>
              <w:rPr>
                <w:rFonts w:hint="eastAsia"/>
              </w:rPr>
              <w:t>模拟计算书及对比说明。</w:t>
            </w:r>
          </w:p>
        </w:tc>
        <w:tc>
          <w:tcPr>
            <w:tcW w:w="4445" w:type="dxa"/>
            <w:vAlign w:val="center"/>
          </w:tcPr>
          <w:p>
            <w:pPr>
              <w:autoSpaceDE w:val="0"/>
              <w:autoSpaceDN w:val="0"/>
              <w:adjustRightInd w:val="0"/>
              <w:spacing w:line="320" w:lineRule="atLeast"/>
              <w:rPr>
                <w:rFonts w:ascii="宋体" w:hAnsi="宋体" w:eastAsia="宋体"/>
              </w:rPr>
            </w:pPr>
            <w:r>
              <w:rPr>
                <w:rFonts w:hint="eastAsia" w:ascii="宋体" w:hAnsi="宋体" w:eastAsia="宋体"/>
              </w:rPr>
              <w:t>计算书应以符合现行国家、地方节能设计标准的参照建筑作为比较对象。计算书中应给出能耗模拟计算中的暖通计算参数、计算过程及计算结果对比。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34" w:lineRule="exact"/>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color w:val="000000"/>
              </w:rPr>
            </w:pPr>
            <w:r>
              <w:rPr>
                <w:rFonts w:hint="eastAsia" w:ascii="宋体" w:hAnsi="宋体" w:eastAsia="宋体"/>
                <w:color w:val="000000"/>
              </w:rPr>
              <w:t>5.14供暖空调负荷计算书、模拟计算书及对比说明</w:t>
            </w:r>
          </w:p>
        </w:tc>
        <w:tc>
          <w:tcPr>
            <w:tcW w:w="4445" w:type="dxa"/>
            <w:vAlign w:val="center"/>
          </w:tcPr>
          <w:p>
            <w:pPr>
              <w:autoSpaceDE w:val="0"/>
              <w:autoSpaceDN w:val="0"/>
              <w:adjustRightInd w:val="0"/>
              <w:spacing w:line="320" w:lineRule="atLeast"/>
              <w:rPr>
                <w:rFonts w:ascii="宋体" w:hAnsi="宋体" w:eastAsia="宋体"/>
              </w:rPr>
            </w:pPr>
            <w:r>
              <w:rPr>
                <w:rFonts w:hint="eastAsia" w:ascii="宋体" w:hAnsi="宋体" w:eastAsia="宋体"/>
              </w:rPr>
              <w:t>计算书应以符合现行国家、地方节能设计标准的参照建筑作为比较对象。计算书中应给出冷、热负荷模拟计算中的室内外计算参数、计算过程及计算结果对比。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autoSpaceDE w:val="0"/>
              <w:autoSpaceDN w:val="0"/>
              <w:adjustRightInd w:val="0"/>
              <w:spacing w:line="234" w:lineRule="exact"/>
              <w:rPr>
                <w:rFonts w:ascii="宋体" w:hAnsi="宋体" w:eastAsia="宋体"/>
              </w:rPr>
            </w:pPr>
            <w:r>
              <w:rPr>
                <w:rFonts w:ascii="宋体" w:hAnsi="宋体" w:eastAsia="宋体"/>
              </w:rPr>
              <w:t>6</w:t>
            </w:r>
            <w:r>
              <w:rPr>
                <w:rFonts w:hint="eastAsia" w:ascii="宋体" w:hAnsi="宋体" w:eastAsia="宋体"/>
              </w:rPr>
              <w:t>．</w:t>
            </w:r>
            <w:r>
              <w:rPr>
                <w:rFonts w:ascii="宋体" w:hAnsi="宋体" w:eastAsia="宋体"/>
              </w:rPr>
              <w:t>给排水</w:t>
            </w:r>
            <w:r>
              <w:rPr>
                <w:rFonts w:hint="eastAsia" w:ascii="宋体" w:hAnsi="宋体" w:eastAsia="宋体"/>
              </w:rPr>
              <w:t>设计</w:t>
            </w: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6.1水系统规划方案及说</w:t>
            </w:r>
          </w:p>
          <w:p>
            <w:pPr>
              <w:autoSpaceDE w:val="0"/>
              <w:autoSpaceDN w:val="0"/>
              <w:adjustRightInd w:val="0"/>
              <w:spacing w:line="274" w:lineRule="exact"/>
              <w:rPr>
                <w:rFonts w:ascii="宋体" w:hAnsi="宋体" w:eastAsia="宋体"/>
              </w:rPr>
            </w:pPr>
            <w:r>
              <w:rPr>
                <w:rFonts w:ascii="宋体" w:hAnsi="宋体" w:eastAsia="宋体"/>
              </w:rPr>
              <w:t>明、非传统水源利用方案</w:t>
            </w:r>
          </w:p>
        </w:tc>
        <w:tc>
          <w:tcPr>
            <w:tcW w:w="4445" w:type="dxa"/>
            <w:vAlign w:val="center"/>
          </w:tcPr>
          <w:p>
            <w:pPr>
              <w:autoSpaceDE w:val="0"/>
              <w:autoSpaceDN w:val="0"/>
              <w:adjustRightInd w:val="0"/>
              <w:spacing w:line="320" w:lineRule="atLeast"/>
              <w:rPr>
                <w:rFonts w:ascii="宋体" w:hAnsi="宋体" w:eastAsia="宋体"/>
              </w:rPr>
            </w:pPr>
            <w:r>
              <w:rPr>
                <w:rFonts w:ascii="宋体" w:hAnsi="宋体" w:eastAsia="宋体"/>
              </w:rPr>
              <w:t>包含用水定额的确定、逐月水平衡计算、给排水系统设计、节水器具、污水处理、非传统水源利用等。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Merge w:val="restart"/>
            <w:vAlign w:val="center"/>
          </w:tcPr>
          <w:p>
            <w:pPr>
              <w:autoSpaceDE w:val="0"/>
              <w:autoSpaceDN w:val="0"/>
              <w:adjustRightInd w:val="0"/>
              <w:spacing w:line="234" w:lineRule="exact"/>
              <w:rPr>
                <w:rFonts w:ascii="宋体" w:hAnsi="宋体" w:eastAsia="宋体"/>
              </w:rPr>
            </w:pPr>
            <w:r>
              <w:rPr>
                <w:rFonts w:ascii="宋体" w:hAnsi="宋体" w:eastAsia="宋体"/>
              </w:rPr>
              <w:t>6.2给排水施工图、设计说</w:t>
            </w:r>
          </w:p>
          <w:p>
            <w:pPr>
              <w:autoSpaceDE w:val="0"/>
              <w:autoSpaceDN w:val="0"/>
              <w:adjustRightInd w:val="0"/>
              <w:spacing w:line="274" w:lineRule="exact"/>
              <w:rPr>
                <w:rFonts w:ascii="宋体" w:hAnsi="宋体" w:eastAsia="宋体"/>
              </w:rPr>
            </w:pPr>
            <w:r>
              <w:rPr>
                <w:rFonts w:ascii="宋体" w:hAnsi="宋体" w:eastAsia="宋体"/>
              </w:rPr>
              <w:t>明（包含设置防止管网漏</w:t>
            </w:r>
          </w:p>
          <w:p>
            <w:pPr>
              <w:autoSpaceDE w:val="0"/>
              <w:autoSpaceDN w:val="0"/>
              <w:adjustRightInd w:val="0"/>
              <w:spacing w:line="271" w:lineRule="exact"/>
              <w:rPr>
                <w:rFonts w:ascii="宋体" w:hAnsi="宋体" w:eastAsia="宋体"/>
              </w:rPr>
            </w:pPr>
            <w:r>
              <w:rPr>
                <w:rFonts w:ascii="宋体" w:hAnsi="宋体" w:eastAsia="宋体"/>
              </w:rPr>
              <w:t>损措施的设计说明）</w:t>
            </w:r>
          </w:p>
        </w:tc>
        <w:tc>
          <w:tcPr>
            <w:tcW w:w="4445" w:type="dxa"/>
            <w:vAlign w:val="center"/>
          </w:tcPr>
          <w:p>
            <w:pPr>
              <w:autoSpaceDE w:val="0"/>
              <w:autoSpaceDN w:val="0"/>
              <w:adjustRightInd w:val="0"/>
              <w:spacing w:line="320" w:lineRule="atLeast"/>
              <w:rPr>
                <w:rFonts w:ascii="宋体" w:hAnsi="宋体" w:eastAsia="宋体"/>
              </w:rPr>
            </w:pPr>
            <w:r>
              <w:rPr>
                <w:rFonts w:ascii="宋体" w:hAnsi="宋体" w:eastAsia="宋体"/>
              </w:rPr>
              <w:t>1.给排水系统施工图及设计说明（包含室内外给排水系统，须写明管材、管件、接口、阀门、水表、节水器具等的选用，管道敷设、试压等工程措施）；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Merge w:val="continue"/>
            <w:vAlign w:val="center"/>
          </w:tcPr>
          <w:p>
            <w:pPr>
              <w:autoSpaceDE w:val="0"/>
              <w:autoSpaceDN w:val="0"/>
              <w:adjustRightInd w:val="0"/>
              <w:spacing w:line="234" w:lineRule="exact"/>
              <w:rPr>
                <w:rFonts w:ascii="宋体" w:hAnsi="宋体" w:eastAsia="宋体"/>
              </w:rPr>
            </w:pPr>
          </w:p>
        </w:tc>
        <w:tc>
          <w:tcPr>
            <w:tcW w:w="4445" w:type="dxa"/>
            <w:vAlign w:val="center"/>
          </w:tcPr>
          <w:p>
            <w:pPr>
              <w:autoSpaceDE w:val="0"/>
              <w:autoSpaceDN w:val="0"/>
              <w:adjustRightInd w:val="0"/>
              <w:spacing w:line="320" w:lineRule="atLeast"/>
              <w:rPr>
                <w:rFonts w:ascii="宋体" w:hAnsi="宋体" w:eastAsia="宋体"/>
              </w:rPr>
            </w:pPr>
            <w:r>
              <w:rPr>
                <w:rFonts w:ascii="宋体" w:hAnsi="宋体" w:eastAsia="宋体"/>
              </w:rPr>
              <w:t>2.雨水/中水系统施工图及设计说明（包含系统图、水量平衡和雨水/中水系统室外总图，须在总平面图上标注雨水/中水系统位置）。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6.3给排水管网防漏损相关产品、节水器具产品说明</w:t>
            </w:r>
          </w:p>
        </w:tc>
        <w:tc>
          <w:tcPr>
            <w:tcW w:w="4445" w:type="dxa"/>
            <w:vAlign w:val="center"/>
          </w:tcPr>
          <w:p>
            <w:pPr>
              <w:autoSpaceDE w:val="0"/>
              <w:autoSpaceDN w:val="0"/>
              <w:adjustRightInd w:val="0"/>
              <w:spacing w:line="320" w:lineRule="atLeast"/>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6.4景观用水设计说明</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应有对当地水资源状况、地形地貌、气候特点的分析。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6.5绿化灌溉施工图、设计</w:t>
            </w:r>
          </w:p>
          <w:p>
            <w:pPr>
              <w:autoSpaceDE w:val="0"/>
              <w:autoSpaceDN w:val="0"/>
              <w:adjustRightInd w:val="0"/>
              <w:spacing w:line="274" w:lineRule="exact"/>
              <w:rPr>
                <w:rFonts w:ascii="宋体" w:hAnsi="宋体" w:eastAsia="宋体"/>
              </w:rPr>
            </w:pPr>
            <w:r>
              <w:rPr>
                <w:rFonts w:ascii="宋体" w:hAnsi="宋体" w:eastAsia="宋体"/>
              </w:rPr>
              <w:t>说明</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设计</w:t>
            </w:r>
            <w:r>
              <w:rPr>
                <w:rFonts w:ascii="宋体" w:hAnsi="宋体" w:eastAsia="宋体"/>
              </w:rPr>
              <w:t>说明中应明确绿化灌溉方式、灌溉设施等。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6.6雨水/中水系统方案及</w:t>
            </w:r>
          </w:p>
          <w:p>
            <w:pPr>
              <w:autoSpaceDE w:val="0"/>
              <w:autoSpaceDN w:val="0"/>
              <w:adjustRightInd w:val="0"/>
              <w:spacing w:line="234" w:lineRule="exact"/>
              <w:rPr>
                <w:rFonts w:ascii="宋体" w:hAnsi="宋体" w:eastAsia="宋体"/>
              </w:rPr>
            </w:pPr>
            <w:r>
              <w:rPr>
                <w:rFonts w:ascii="宋体" w:hAnsi="宋体" w:eastAsia="宋体"/>
              </w:rPr>
              <w:t>技术经济分析</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应包括水源选择，系统设计容量的分析计算，初期投资、运行成本、回收期分析计算等。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6.7非传统水源利用率计算说明书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应参照《民用建筑节水设计标准》</w:t>
            </w:r>
            <w:r>
              <w:rPr>
                <w:rFonts w:hint="eastAsia" w:ascii="宋体" w:hAnsi="宋体" w:eastAsia="宋体"/>
              </w:rPr>
              <w:t xml:space="preserve"> </w:t>
            </w:r>
            <w:r>
              <w:rPr>
                <w:rFonts w:ascii="宋体" w:hAnsi="宋体" w:eastAsia="宋体"/>
              </w:rPr>
              <w:t>GB50555计算。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6.8节水器具产品说明书或检测报告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应体现流量和用水量参数，并与设计说明一致；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6.9节水器具承诺</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非土建装修一体化设计施工的项目应提交确保业主使用节水器具的承诺、约定、方案和措施。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6.10设计控制雨量计算书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应包括当地降雨统计数据，年径流总量控制率详细计算过程。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6.11分级水表设置示意图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应标明水表的编号、位置及所计量的内容，并与图纸及设计说明一致。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6.12浴室节水产品说明书</w:t>
            </w:r>
          </w:p>
          <w:p>
            <w:pPr>
              <w:autoSpaceDE w:val="0"/>
              <w:autoSpaceDN w:val="0"/>
              <w:adjustRightInd w:val="0"/>
              <w:spacing w:line="240" w:lineRule="exact"/>
              <w:rPr>
                <w:rFonts w:ascii="宋体" w:hAnsi="宋体" w:eastAsia="宋体"/>
              </w:rPr>
            </w:pPr>
            <w:r>
              <w:rPr>
                <w:rFonts w:ascii="宋体" w:hAnsi="宋体" w:eastAsia="宋体"/>
              </w:rPr>
              <w:t>或检测报告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应体现流量和用水量参数，并与设计说明一致。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 w:hRule="atLeast"/>
        </w:trPr>
        <w:tc>
          <w:tcPr>
            <w:tcW w:w="1526" w:type="dxa"/>
            <w:vMerge w:val="continue"/>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6.13节水喷头、土壤湿度</w:t>
            </w:r>
          </w:p>
          <w:p>
            <w:pPr>
              <w:autoSpaceDE w:val="0"/>
              <w:autoSpaceDN w:val="0"/>
              <w:adjustRightInd w:val="0"/>
              <w:spacing w:line="240" w:lineRule="exact"/>
              <w:rPr>
                <w:rFonts w:ascii="宋体" w:hAnsi="宋体" w:eastAsia="宋体"/>
              </w:rPr>
            </w:pPr>
            <w:r>
              <w:rPr>
                <w:rFonts w:ascii="宋体" w:hAnsi="宋体" w:eastAsia="宋体"/>
              </w:rPr>
              <w:t>感应器、雨天关闭装置产</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应体现设备参数，并与设计说明一致。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 w:hRule="atLeast"/>
        </w:trPr>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 w:hRule="atLeast"/>
        </w:trPr>
        <w:tc>
          <w:tcPr>
            <w:tcW w:w="1526" w:type="dxa"/>
            <w:vAlign w:val="center"/>
          </w:tcPr>
          <w:p>
            <w:pPr>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品说明书或检测报告</w:t>
            </w:r>
          </w:p>
        </w:tc>
        <w:tc>
          <w:tcPr>
            <w:tcW w:w="4445" w:type="dxa"/>
            <w:vAlign w:val="center"/>
          </w:tcPr>
          <w:p>
            <w:pPr>
              <w:autoSpaceDE w:val="0"/>
              <w:autoSpaceDN w:val="0"/>
              <w:adjustRightInd w:val="0"/>
              <w:spacing w:line="320" w:lineRule="exact"/>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restart"/>
            <w:vAlign w:val="center"/>
          </w:tcPr>
          <w:p>
            <w:pPr>
              <w:autoSpaceDE w:val="0"/>
              <w:autoSpaceDN w:val="0"/>
              <w:adjustRightInd w:val="0"/>
              <w:spacing w:line="240" w:lineRule="exact"/>
            </w:pPr>
            <w:r>
              <w:rPr>
                <w:rFonts w:hint="eastAsia" w:ascii="宋体" w:hAnsi="宋体" w:eastAsia="宋体"/>
              </w:rPr>
              <w:t>7.电气设计</w:t>
            </w:r>
          </w:p>
        </w:tc>
        <w:tc>
          <w:tcPr>
            <w:tcW w:w="2551" w:type="dxa"/>
            <w:vMerge w:val="restart"/>
            <w:vAlign w:val="center"/>
          </w:tcPr>
          <w:p>
            <w:pPr>
              <w:autoSpaceDE w:val="0"/>
              <w:autoSpaceDN w:val="0"/>
              <w:adjustRightInd w:val="0"/>
              <w:spacing w:line="240" w:lineRule="exact"/>
              <w:rPr>
                <w:rFonts w:ascii="宋体" w:hAnsi="宋体" w:eastAsia="宋体"/>
              </w:rPr>
            </w:pPr>
            <w:r>
              <w:rPr>
                <w:rFonts w:ascii="宋体" w:hAnsi="宋体" w:eastAsia="宋体"/>
              </w:rPr>
              <w:t>7.1电气施工图纸及设计说明</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照明系统的叙述（包括光源参数、灯具及其附件的选择、照明控制要求等）。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分类、分项能耗计量</w:t>
            </w:r>
            <w:r>
              <w:rPr>
                <w:rFonts w:ascii="宋体" w:hAnsi="宋体" w:eastAsia="宋体"/>
              </w:rPr>
              <w:t>的</w:t>
            </w:r>
            <w:r>
              <w:rPr>
                <w:rFonts w:hint="eastAsia" w:ascii="宋体" w:hAnsi="宋体" w:eastAsia="宋体"/>
              </w:rPr>
              <w:t>设计要求与说明。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变压器选型设计、无功补偿、谐波治理相关的电气设计说明，低压配电系统图及平面图等</w:t>
            </w:r>
            <w:r>
              <w:rPr>
                <w:rFonts w:hint="eastAsia" w:ascii="宋体" w:hAnsi="宋体" w:eastAsia="宋体"/>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能耗计量系统图与平面图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各层照明平面图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配电系统图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照明控制原理图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7.</w:t>
            </w:r>
            <w:r>
              <w:rPr>
                <w:rFonts w:hint="eastAsia" w:ascii="宋体" w:hAnsi="宋体" w:eastAsia="宋体"/>
              </w:rPr>
              <w:t xml:space="preserve">2 </w:t>
            </w:r>
            <w:r>
              <w:rPr>
                <w:rFonts w:ascii="宋体" w:hAnsi="宋体" w:eastAsia="宋体"/>
              </w:rPr>
              <w:t xml:space="preserve"> 照明计算书</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应包括照度、功率密度值计算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7.3室内空气质量监控系统设计文件</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包括 CO</w:t>
            </w:r>
            <w:r>
              <w:rPr>
                <w:rFonts w:hint="eastAsia" w:ascii="宋体" w:hAnsi="宋体" w:eastAsia="宋体"/>
              </w:rPr>
              <w:t>2</w:t>
            </w:r>
            <w:r>
              <w:rPr>
                <w:rFonts w:ascii="宋体" w:hAnsi="宋体" w:eastAsia="宋体"/>
              </w:rPr>
              <w:t>参数的监控和通风系统的联动。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7.4</w:t>
            </w:r>
            <w:r>
              <w:rPr>
                <w:rFonts w:ascii="宋体" w:hAnsi="宋体" w:eastAsia="宋体"/>
              </w:rPr>
              <w:t>电梯及自动扶梯设施图纸及设计说明</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应包括电梯和自动扶梯的选型参数表，系统图及控制系统图应体现群控和启停控制等节能控制措施。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7.5电梯产品说明书或检测报告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应包括性能、型号、参数等内容，并与设计说明一致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7.6人流平衡计算分析报</w:t>
            </w:r>
          </w:p>
          <w:p>
            <w:pPr>
              <w:autoSpaceDE w:val="0"/>
              <w:autoSpaceDN w:val="0"/>
              <w:adjustRightInd w:val="0"/>
              <w:spacing w:line="240" w:lineRule="exact"/>
              <w:rPr>
                <w:rFonts w:ascii="宋体" w:hAnsi="宋体" w:eastAsia="宋体"/>
              </w:rPr>
            </w:pPr>
            <w:r>
              <w:rPr>
                <w:rFonts w:ascii="宋体" w:hAnsi="宋体" w:eastAsia="宋体"/>
              </w:rPr>
              <w:t>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应包括详细计算过程。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 xml:space="preserve">7.7 </w:t>
            </w:r>
            <w:r>
              <w:rPr>
                <w:rFonts w:hint="eastAsia" w:ascii="宋体" w:hAnsi="宋体" w:eastAsia="宋体"/>
              </w:rPr>
              <w:t>三相电力变压器产品样本及型式试验报告</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应提供产品的</w:t>
            </w:r>
            <w:r>
              <w:rPr>
                <w:rFonts w:ascii="宋体" w:hAnsi="宋体" w:eastAsia="宋体"/>
              </w:rPr>
              <w:t>能效性能指标</w:t>
            </w:r>
            <w:r>
              <w:rPr>
                <w:rFonts w:hint="eastAsia" w:ascii="宋体" w:hAnsi="宋体" w:eastAsia="宋体"/>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hint="eastAsia" w:ascii="宋体" w:hAnsi="宋体" w:eastAsia="宋体"/>
              </w:rPr>
              <w:t>7</w:t>
            </w:r>
            <w:r>
              <w:rPr>
                <w:rFonts w:ascii="宋体" w:hAnsi="宋体" w:eastAsia="宋体"/>
              </w:rPr>
              <w:t xml:space="preserve">.8 </w:t>
            </w:r>
            <w:r>
              <w:rPr>
                <w:rFonts w:hint="eastAsia" w:ascii="宋体" w:hAnsi="宋体" w:eastAsia="宋体"/>
              </w:rPr>
              <w:t>风机、水泵产品样本</w:t>
            </w:r>
          </w:p>
        </w:tc>
        <w:tc>
          <w:tcPr>
            <w:tcW w:w="4445" w:type="dxa"/>
            <w:vAlign w:val="center"/>
          </w:tcPr>
          <w:p>
            <w:pPr>
              <w:autoSpaceDE w:val="0"/>
              <w:autoSpaceDN w:val="0"/>
              <w:adjustRightInd w:val="0"/>
              <w:spacing w:line="320" w:lineRule="exact"/>
              <w:rPr>
                <w:rFonts w:ascii="宋体" w:hAnsi="宋体" w:eastAsia="宋体"/>
              </w:rPr>
            </w:pPr>
            <w:r>
              <w:rPr>
                <w:rFonts w:hint="eastAsia" w:ascii="宋体" w:hAnsi="宋体" w:eastAsia="宋体"/>
              </w:rPr>
              <w:t>应提供产品的</w:t>
            </w:r>
            <w:r>
              <w:rPr>
                <w:rFonts w:ascii="宋体" w:hAnsi="宋体" w:eastAsia="宋体"/>
              </w:rPr>
              <w:t>能效性能指标</w:t>
            </w:r>
            <w:r>
              <w:rPr>
                <w:rFonts w:hint="eastAsia" w:ascii="宋体" w:hAnsi="宋体" w:eastAsia="宋体"/>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40" w:lineRule="exact"/>
              <w:rPr>
                <w:rFonts w:ascii="宋体" w:hAnsi="宋体" w:eastAsia="宋体"/>
              </w:rPr>
            </w:pPr>
            <w:r>
              <w:rPr>
                <w:rFonts w:ascii="宋体" w:hAnsi="宋体" w:eastAsia="宋体"/>
              </w:rPr>
              <w:t>7.9变压器负荷计算书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 xml:space="preserve">应包括详细的计算过程；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8.结构与建材设计</w:t>
            </w: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8.1建筑材料表</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应体现墙体材料、保温材料、门窗和幕墙材料、防水材料等建筑材料做法，并明确未采用国家及地方禁止使用的建筑材料及制品，且满足国家和地方对限制使用的建筑材料及制品的要</w:t>
            </w:r>
            <w:r>
              <w:rPr>
                <w:rFonts w:hint="eastAsia" w:ascii="宋体" w:hAnsi="宋体" w:eastAsia="宋体"/>
              </w:rPr>
              <w:t xml:space="preserve"> </w:t>
            </w:r>
            <w:r>
              <w:rPr>
                <w:rFonts w:ascii="宋体" w:hAnsi="宋体" w:eastAsia="宋体"/>
              </w:rPr>
              <w:t>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8.2结构设计说明和材料</w:t>
            </w:r>
          </w:p>
          <w:p>
            <w:pPr>
              <w:autoSpaceDE w:val="0"/>
              <w:autoSpaceDN w:val="0"/>
              <w:adjustRightInd w:val="0"/>
              <w:spacing w:line="211" w:lineRule="exact"/>
              <w:rPr>
                <w:rFonts w:ascii="宋体" w:hAnsi="宋体" w:eastAsia="宋体"/>
              </w:rPr>
            </w:pPr>
            <w:r>
              <w:rPr>
                <w:rFonts w:ascii="宋体" w:hAnsi="宋体" w:eastAsia="宋体"/>
              </w:rPr>
              <w:t>清单</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应体现混凝土等结构材料设计情况，并明确未采用国家及地方禁止使用的建筑材料及制品，且满足国家和地方对限制使用的建筑材料及制品的要求；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80" w:lineRule="exact"/>
              <w:rPr>
                <w:rFonts w:ascii="宋体" w:hAnsi="宋体" w:eastAsia="宋体"/>
              </w:rPr>
            </w:pPr>
            <w:r>
              <w:rPr>
                <w:rFonts w:ascii="宋体" w:hAnsi="宋体" w:eastAsia="宋体"/>
              </w:rPr>
              <w:t>8.3</w:t>
            </w:r>
            <w:r>
              <w:rPr>
                <w:rFonts w:hint="eastAsia" w:ascii="宋体" w:hAnsi="宋体" w:eastAsia="宋体"/>
              </w:rPr>
              <w:t xml:space="preserve"> </w:t>
            </w:r>
            <w:r>
              <w:rPr>
                <w:rFonts w:ascii="宋体" w:hAnsi="宋体" w:eastAsia="宋体"/>
              </w:rPr>
              <w:t>地方禁止和限制使用的建筑材料及制品目录</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如当地有相关目录，应提供；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restart"/>
            <w:vAlign w:val="center"/>
          </w:tcPr>
          <w:p>
            <w:pPr>
              <w:autoSpaceDE w:val="0"/>
              <w:autoSpaceDN w:val="0"/>
              <w:adjustRightInd w:val="0"/>
              <w:spacing w:line="240" w:lineRule="exact"/>
              <w:rPr>
                <w:rFonts w:ascii="宋体" w:hAnsi="宋体" w:eastAsia="宋体"/>
              </w:rPr>
            </w:pPr>
            <w:r>
              <w:rPr>
                <w:rFonts w:ascii="宋体" w:hAnsi="宋体" w:eastAsia="宋体"/>
              </w:rPr>
              <w:t>8.4</w:t>
            </w:r>
            <w:r>
              <w:rPr>
                <w:rFonts w:hint="eastAsia" w:ascii="宋体" w:hAnsi="宋体" w:eastAsia="宋体"/>
              </w:rPr>
              <w:t xml:space="preserve"> </w:t>
            </w:r>
            <w:r>
              <w:rPr>
                <w:rFonts w:ascii="宋体" w:hAnsi="宋体" w:eastAsia="宋体"/>
              </w:rPr>
              <w:t>结构施工图、设计资料</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1.结构设计总说明、各层结构平面图。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2.高性能混凝土、高性能钢使用说明文件及比例计算书，关于所采用的混凝土、钢材合理性论证材料；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TUKEBW+ËÎÌå" w:hAnsi="TUKEBW+ËÎÌå" w:cs="TUKEBW+ËÎÌå"/>
                <w:color w:val="000000"/>
              </w:rPr>
            </w:pPr>
            <w:r>
              <w:rPr>
                <w:rFonts w:ascii="Times New Roman"/>
                <w:color w:val="000000"/>
              </w:rPr>
              <w:t>3.</w:t>
            </w:r>
            <w:r>
              <w:rPr>
                <w:rFonts w:ascii="TUKEBW+ËÎÌå" w:hAnsi="TUKEBW+ËÎÌå" w:cs="TUKEBW+ËÎÌå"/>
                <w:color w:val="000000"/>
              </w:rPr>
              <w:t>建筑结构体系（包括各水平、竖向分体系，基坑支护方案）优</w:t>
            </w:r>
          </w:p>
          <w:p>
            <w:pPr>
              <w:autoSpaceDE w:val="0"/>
              <w:autoSpaceDN w:val="0"/>
              <w:adjustRightInd w:val="0"/>
              <w:spacing w:line="320" w:lineRule="exact"/>
              <w:rPr>
                <w:rFonts w:ascii="TUKEBW+ËÎÌå" w:hAnsi="TUKEBW+ËÎÌå" w:cs="TUKEBW+ËÎÌå"/>
                <w:color w:val="000000"/>
              </w:rPr>
            </w:pPr>
            <w:r>
              <w:rPr>
                <w:rFonts w:ascii="TUKEBW+ËÎÌå" w:hAnsi="TUKEBW+ËÎÌå" w:cs="TUKEBW+ËÎÌå"/>
                <w:color w:val="000000"/>
              </w:rPr>
              <w:t>化论证资料。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34" w:lineRule="exact"/>
              <w:rPr>
                <w:rFonts w:ascii="宋体" w:hAnsi="宋体" w:eastAsia="宋体"/>
              </w:rPr>
            </w:pPr>
            <w:r>
              <w:rPr>
                <w:rFonts w:ascii="宋体" w:hAnsi="宋体" w:eastAsia="宋体"/>
              </w:rPr>
              <w:t>8.5</w:t>
            </w:r>
            <w:r>
              <w:rPr>
                <w:rFonts w:hint="eastAsia" w:ascii="宋体" w:hAnsi="宋体" w:eastAsia="宋体"/>
              </w:rPr>
              <w:t xml:space="preserve"> </w:t>
            </w:r>
            <w:r>
              <w:rPr>
                <w:rFonts w:ascii="宋体" w:hAnsi="宋体" w:eastAsia="宋体"/>
              </w:rPr>
              <w:t>建筑工程造价预算表及装饰性构件造价比例计</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如无装饰性构件可不必提供。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pPr>
            <w:r>
              <w:rPr>
                <w:rFonts w:hint="eastAsia" w:ascii="宋体" w:hAnsi="宋体" w:eastAsia="宋体"/>
              </w:rPr>
              <w:t>材料分类</w:t>
            </w:r>
          </w:p>
        </w:tc>
        <w:tc>
          <w:tcPr>
            <w:tcW w:w="2551" w:type="dxa"/>
          </w:tcPr>
          <w:p>
            <w:pPr>
              <w:spacing w:line="320" w:lineRule="exact"/>
              <w:jc w:val="center"/>
              <w:rPr>
                <w:rFonts w:ascii="宋体" w:hAnsi="宋体" w:eastAsia="宋体"/>
              </w:rPr>
            </w:pPr>
            <w:r>
              <w:rPr>
                <w:rFonts w:hint="eastAsia" w:ascii="宋体" w:hAnsi="宋体" w:eastAsia="宋体"/>
              </w:rPr>
              <w:t>材料名称</w:t>
            </w:r>
          </w:p>
        </w:tc>
        <w:tc>
          <w:tcPr>
            <w:tcW w:w="4445" w:type="dxa"/>
          </w:tcPr>
          <w:p>
            <w:pPr>
              <w:spacing w:line="320" w:lineRule="exact"/>
              <w:jc w:val="center"/>
              <w:rPr>
                <w:rFonts w:ascii="宋体" w:hAnsi="宋体" w:eastAsia="宋体"/>
              </w:rPr>
            </w:pPr>
            <w:r>
              <w:rPr>
                <w:rFonts w:hint="eastAsia" w:ascii="宋体" w:hAnsi="宋体" w:eastAsia="宋体"/>
              </w:rPr>
              <w:t>要求说明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rFonts w:ascii="宋体" w:hAnsi="宋体" w:eastAsia="宋体"/>
              </w:rPr>
            </w:pPr>
          </w:p>
        </w:tc>
        <w:tc>
          <w:tcPr>
            <w:tcW w:w="2551" w:type="dxa"/>
          </w:tcPr>
          <w:p>
            <w:pPr>
              <w:spacing w:line="320" w:lineRule="exact"/>
              <w:jc w:val="center"/>
              <w:rPr>
                <w:rFonts w:ascii="宋体" w:hAnsi="宋体" w:eastAsia="宋体"/>
              </w:rPr>
            </w:pPr>
            <w:r>
              <w:rPr>
                <w:rFonts w:ascii="宋体" w:hAnsi="宋体" w:eastAsia="宋体"/>
              </w:rPr>
              <w:t>算书</w:t>
            </w:r>
          </w:p>
        </w:tc>
        <w:tc>
          <w:tcPr>
            <w:tcW w:w="4445" w:type="dxa"/>
          </w:tcPr>
          <w:p>
            <w:pPr>
              <w:spacing w:line="320" w:lineRule="exact"/>
              <w:jc w:val="center"/>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8.结构与建材设计</w:t>
            </w:r>
          </w:p>
        </w:tc>
        <w:tc>
          <w:tcPr>
            <w:tcW w:w="2551" w:type="dxa"/>
            <w:vMerge w:val="restart"/>
            <w:vAlign w:val="center"/>
          </w:tcPr>
          <w:p>
            <w:pPr>
              <w:autoSpaceDE w:val="0"/>
              <w:autoSpaceDN w:val="0"/>
              <w:adjustRightInd w:val="0"/>
              <w:spacing w:line="234" w:lineRule="exact"/>
              <w:rPr>
                <w:rFonts w:ascii="宋体" w:hAnsi="宋体" w:eastAsia="宋体"/>
              </w:rPr>
            </w:pPr>
            <w:r>
              <w:rPr>
                <w:rFonts w:ascii="宋体" w:hAnsi="宋体" w:eastAsia="宋体"/>
              </w:rPr>
              <w:t>8.6</w:t>
            </w:r>
            <w:r>
              <w:rPr>
                <w:rFonts w:hint="eastAsia" w:ascii="宋体" w:hAnsi="宋体" w:eastAsia="宋体"/>
              </w:rPr>
              <w:t xml:space="preserve"> </w:t>
            </w:r>
            <w:r>
              <w:rPr>
                <w:rFonts w:ascii="宋体" w:hAnsi="宋体" w:eastAsia="宋体"/>
              </w:rPr>
              <w:t>土建和装修设计施工的设计书、施工图</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1.明确是否采用土建与装修一体化设计施工，采用了几套方案；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Merge w:val="continue"/>
            <w:vAlign w:val="center"/>
          </w:tcPr>
          <w:p>
            <w:pPr>
              <w:autoSpaceDE w:val="0"/>
              <w:autoSpaceDN w:val="0"/>
              <w:adjustRightInd w:val="0"/>
              <w:spacing w:line="240" w:lineRule="exact"/>
              <w:rPr>
                <w:rFonts w:ascii="宋体" w:hAnsi="宋体" w:eastAsia="宋体"/>
              </w:rPr>
            </w:pP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2.工厂化预制的装修材料或部件重量占装饰装修材料总重量的比例计算书。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 w:hRule="atLeast"/>
        </w:trPr>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8.7</w:t>
            </w:r>
            <w:r>
              <w:rPr>
                <w:rFonts w:hint="eastAsia" w:ascii="宋体" w:hAnsi="宋体" w:eastAsia="宋体"/>
              </w:rPr>
              <w:t xml:space="preserve"> </w:t>
            </w:r>
            <w:r>
              <w:rPr>
                <w:rFonts w:ascii="宋体" w:hAnsi="宋体" w:eastAsia="宋体"/>
              </w:rPr>
              <w:t>建筑工程造价预算表</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应说明材料名称及相关型号等。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8.8</w:t>
            </w:r>
            <w:r>
              <w:rPr>
                <w:rFonts w:hint="eastAsia" w:ascii="宋体" w:hAnsi="宋体" w:eastAsia="宋体"/>
              </w:rPr>
              <w:t xml:space="preserve"> </w:t>
            </w:r>
            <w:r>
              <w:rPr>
                <w:rFonts w:ascii="宋体" w:hAnsi="宋体" w:eastAsia="宋体"/>
              </w:rPr>
              <w:t>建筑形体规则性判定报告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根据《建筑抗震设计规范》GB50011-2010第3.4.3条进行形体规则判断，并形成结论。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8.9</w:t>
            </w:r>
            <w:r>
              <w:rPr>
                <w:rFonts w:hint="eastAsia" w:ascii="宋体" w:hAnsi="宋体" w:eastAsia="宋体"/>
              </w:rPr>
              <w:t xml:space="preserve"> </w:t>
            </w:r>
            <w:r>
              <w:rPr>
                <w:rFonts w:ascii="宋体" w:hAnsi="宋体" w:eastAsia="宋体"/>
              </w:rPr>
              <w:t>节材优化论证报告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对项目可选用的各种结构体系进行定性定量比选论证，并给出结论，须加盖单位公章及总工签字；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8.10</w:t>
            </w:r>
            <w:r>
              <w:rPr>
                <w:rFonts w:hint="eastAsia" w:ascii="宋体" w:hAnsi="宋体" w:eastAsia="宋体"/>
              </w:rPr>
              <w:t xml:space="preserve"> </w:t>
            </w:r>
            <w:r>
              <w:rPr>
                <w:rFonts w:ascii="宋体" w:hAnsi="宋体" w:eastAsia="宋体"/>
              </w:rPr>
              <w:t>可重复使用隔断（墙）节点图及比例计算</w:t>
            </w:r>
          </w:p>
          <w:p>
            <w:pPr>
              <w:autoSpaceDE w:val="0"/>
              <w:autoSpaceDN w:val="0"/>
              <w:adjustRightInd w:val="0"/>
              <w:spacing w:line="274" w:lineRule="exact"/>
              <w:rPr>
                <w:rFonts w:ascii="宋体" w:hAnsi="宋体" w:eastAsia="宋体"/>
              </w:rPr>
            </w:pPr>
            <w:r>
              <w:rPr>
                <w:rFonts w:ascii="宋体" w:hAnsi="宋体" w:eastAsia="宋体"/>
              </w:rPr>
              <w:t>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应详细标明可拆卸节点；应明确各层的可变换功能空间及面积、可重复使用隔断（墙）围和的建筑面积，并在各层平面图中进行标注，汇总计算项目总的可重复使用隔断（墙）比例。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8.11</w:t>
            </w:r>
            <w:r>
              <w:rPr>
                <w:rFonts w:hint="eastAsia" w:ascii="宋体" w:hAnsi="宋体" w:eastAsia="宋体"/>
              </w:rPr>
              <w:t xml:space="preserve"> </w:t>
            </w:r>
            <w:r>
              <w:rPr>
                <w:rFonts w:ascii="宋体" w:hAnsi="宋体" w:eastAsia="宋体"/>
              </w:rPr>
              <w:t>预制构件用量比例计算书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应体现预制构件的应用位置、应用的量，并与概预算清单中的数据一致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8.12</w:t>
            </w:r>
            <w:r>
              <w:rPr>
                <w:rFonts w:hint="eastAsia" w:ascii="宋体" w:hAnsi="宋体" w:eastAsia="宋体"/>
              </w:rPr>
              <w:t xml:space="preserve"> </w:t>
            </w:r>
            <w:r>
              <w:rPr>
                <w:rFonts w:ascii="宋体" w:hAnsi="宋体" w:eastAsia="宋体"/>
              </w:rPr>
              <w:t>选用产品清单</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应体现选用的整体化定型设计的厨房和卫浴间，并与图纸一致。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8.13</w:t>
            </w:r>
            <w:r>
              <w:rPr>
                <w:rFonts w:hint="eastAsia" w:ascii="宋体" w:hAnsi="宋体" w:eastAsia="宋体"/>
              </w:rPr>
              <w:t xml:space="preserve"> </w:t>
            </w:r>
            <w:r>
              <w:rPr>
                <w:rFonts w:ascii="宋体" w:hAnsi="宋体" w:eastAsia="宋体"/>
              </w:rPr>
              <w:t>预拌混凝土、砂浆证</w:t>
            </w:r>
          </w:p>
          <w:p>
            <w:pPr>
              <w:autoSpaceDE w:val="0"/>
              <w:autoSpaceDN w:val="0"/>
              <w:adjustRightInd w:val="0"/>
              <w:spacing w:line="211" w:lineRule="exact"/>
              <w:rPr>
                <w:rFonts w:ascii="宋体" w:hAnsi="宋体" w:eastAsia="宋体"/>
              </w:rPr>
            </w:pPr>
            <w:r>
              <w:rPr>
                <w:rFonts w:ascii="宋体" w:hAnsi="宋体" w:eastAsia="宋体"/>
              </w:rPr>
              <w:t>明文件</w:t>
            </w:r>
          </w:p>
        </w:tc>
        <w:tc>
          <w:tcPr>
            <w:tcW w:w="4445" w:type="dxa"/>
            <w:vAlign w:val="center"/>
          </w:tcPr>
          <w:p>
            <w:pPr>
              <w:autoSpaceDE w:val="0"/>
              <w:autoSpaceDN w:val="0"/>
              <w:adjustRightInd w:val="0"/>
              <w:spacing w:line="320" w:lineRule="exact"/>
              <w:rPr>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8.14</w:t>
            </w:r>
            <w:r>
              <w:rPr>
                <w:rFonts w:hint="eastAsia" w:ascii="宋体" w:hAnsi="宋体" w:eastAsia="宋体"/>
              </w:rPr>
              <w:t xml:space="preserve"> </w:t>
            </w:r>
            <w:r>
              <w:rPr>
                <w:rFonts w:ascii="宋体" w:hAnsi="宋体" w:eastAsia="宋体"/>
              </w:rPr>
              <w:t>所采用的高强度材料用量比例计算书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混凝土结构应提供高强钢筋的使用比例计算书、竖向承重结构高强混凝土的使用比例计算书；钢结构中高强度钢的比例计算书；混合结构应提供高强钢筋的使用比例计算书、竖向承重结构高强混凝土的使用比例计算书和高强度钢的比例计算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vAlign w:val="center"/>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60" w:lineRule="exact"/>
              <w:rPr>
                <w:rFonts w:ascii="宋体" w:hAnsi="宋体" w:eastAsia="宋体"/>
              </w:rPr>
            </w:pPr>
            <w:r>
              <w:rPr>
                <w:rFonts w:ascii="宋体" w:hAnsi="宋体" w:eastAsia="宋体"/>
              </w:rPr>
              <w:t>8.15</w:t>
            </w:r>
            <w:r>
              <w:rPr>
                <w:rFonts w:hint="eastAsia" w:ascii="宋体" w:hAnsi="宋体" w:eastAsia="宋体"/>
              </w:rPr>
              <w:t xml:space="preserve"> </w:t>
            </w:r>
            <w:r>
              <w:rPr>
                <w:rFonts w:ascii="宋体" w:hAnsi="宋体" w:eastAsia="宋体"/>
              </w:rPr>
              <w:t>高耐久性混凝土材料用量比例计算书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应说明高耐久性的高性能混凝土的使用比例。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60" w:lineRule="exact"/>
              <w:rPr>
                <w:rFonts w:ascii="宋体" w:hAnsi="宋体" w:eastAsia="宋体"/>
              </w:rPr>
            </w:pPr>
            <w:r>
              <w:rPr>
                <w:rFonts w:ascii="宋体" w:hAnsi="宋体" w:eastAsia="宋体"/>
              </w:rPr>
              <w:t>8.16</w:t>
            </w:r>
            <w:r>
              <w:rPr>
                <w:rFonts w:hint="eastAsia" w:ascii="宋体" w:hAnsi="宋体" w:eastAsia="宋体"/>
              </w:rPr>
              <w:t xml:space="preserve"> </w:t>
            </w:r>
            <w:r>
              <w:rPr>
                <w:rFonts w:ascii="宋体" w:hAnsi="宋体" w:eastAsia="宋体"/>
              </w:rPr>
              <w:t>可再利用材料和可再循环材料利用比例计算书</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内容应与图纸及工程概预算材料清单一致。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vAlign w:val="center"/>
          </w:tcPr>
          <w:p>
            <w:pPr>
              <w:autoSpaceDE w:val="0"/>
              <w:autoSpaceDN w:val="0"/>
              <w:adjustRightInd w:val="0"/>
              <w:spacing w:line="240" w:lineRule="exact"/>
              <w:rPr>
                <w:rFonts w:ascii="宋体" w:hAnsi="宋体" w:eastAsia="宋体"/>
              </w:rPr>
            </w:pPr>
            <w:r>
              <w:rPr>
                <w:rFonts w:hint="eastAsia" w:ascii="宋体" w:hAnsi="宋体" w:eastAsia="宋体"/>
              </w:rPr>
              <w:t>9. 其他资料</w:t>
            </w:r>
          </w:p>
        </w:tc>
        <w:tc>
          <w:tcPr>
            <w:tcW w:w="2551" w:type="dxa"/>
            <w:vAlign w:val="center"/>
          </w:tcPr>
          <w:p>
            <w:pPr>
              <w:autoSpaceDE w:val="0"/>
              <w:autoSpaceDN w:val="0"/>
              <w:adjustRightInd w:val="0"/>
              <w:spacing w:line="240" w:lineRule="exact"/>
              <w:rPr>
                <w:rFonts w:ascii="宋体" w:hAnsi="宋体" w:eastAsia="宋体"/>
                <w:color w:val="000000"/>
              </w:rPr>
            </w:pPr>
            <w:r>
              <w:rPr>
                <w:rFonts w:hint="eastAsia" w:ascii="宋体" w:hAnsi="宋体" w:eastAsia="宋体"/>
                <w:color w:val="000000"/>
              </w:rPr>
              <w:t>9.1 BIM技术应用报告</w:t>
            </w:r>
          </w:p>
        </w:tc>
        <w:tc>
          <w:tcPr>
            <w:tcW w:w="4445" w:type="dxa"/>
          </w:tcPr>
          <w:p>
            <w:pPr>
              <w:autoSpaceDE w:val="0"/>
              <w:autoSpaceDN w:val="0"/>
              <w:adjustRightInd w:val="0"/>
              <w:spacing w:line="320" w:lineRule="exact"/>
              <w:jc w:val="left"/>
              <w:rPr>
                <w:rFonts w:ascii="宋体" w:hAnsi="宋体" w:eastAsia="宋体"/>
              </w:rPr>
            </w:pPr>
            <w:r>
              <w:rPr>
                <w:rFonts w:ascii="宋体" w:hAnsi="宋体" w:eastAsia="宋体"/>
                <w:color w:val="000000"/>
              </w:rPr>
              <w:t>应包括不同阶段不同专业的的协同工作内容、软件使用、模型的建立情况及截图、应用范围、效果（效率和效益）提升等。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color w:val="000000"/>
              </w:rPr>
            </w:pPr>
            <w:r>
              <w:rPr>
                <w:rFonts w:hint="eastAsia" w:ascii="宋体" w:hAnsi="宋体" w:eastAsia="宋体"/>
                <w:color w:val="000000"/>
              </w:rPr>
              <w:t xml:space="preserve">9.2 </w:t>
            </w:r>
            <w:r>
              <w:rPr>
                <w:rFonts w:ascii="宋体" w:hAnsi="宋体" w:eastAsia="宋体"/>
                <w:color w:val="000000"/>
              </w:rPr>
              <w:t>创新技术分析论证报</w:t>
            </w:r>
          </w:p>
          <w:p>
            <w:pPr>
              <w:autoSpaceDE w:val="0"/>
              <w:autoSpaceDN w:val="0"/>
              <w:adjustRightInd w:val="0"/>
              <w:spacing w:line="211" w:lineRule="exact"/>
              <w:rPr>
                <w:rFonts w:ascii="宋体" w:hAnsi="宋体" w:eastAsia="宋体"/>
                <w:color w:val="000000"/>
              </w:rPr>
            </w:pPr>
            <w:r>
              <w:rPr>
                <w:rFonts w:ascii="宋体" w:hAnsi="宋体" w:eastAsia="宋体"/>
                <w:color w:val="000000"/>
              </w:rPr>
              <w:t>告及相关证明</w:t>
            </w:r>
          </w:p>
          <w:p>
            <w:pPr>
              <w:autoSpaceDE w:val="0"/>
              <w:autoSpaceDN w:val="0"/>
              <w:adjustRightInd w:val="0"/>
              <w:spacing w:line="211" w:lineRule="exact"/>
              <w:rPr>
                <w:rFonts w:ascii="宋体" w:hAnsi="宋体" w:eastAsia="宋体"/>
              </w:rPr>
            </w:pPr>
            <w:r>
              <w:rPr>
                <w:rFonts w:hint="eastAsia" w:ascii="宋体" w:hAnsi="宋体" w:eastAsia="宋体"/>
                <w:color w:val="000000"/>
              </w:rPr>
              <w:t>（属于提高与创新的内容）</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color w:val="000000"/>
              </w:rPr>
              <w:t>应包括创新内容及创新程度，应用规模、难易复杂程度及技术先进性，经济、社会、环境效益；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autoSpaceDE w:val="0"/>
              <w:autoSpaceDN w:val="0"/>
              <w:adjustRightInd w:val="0"/>
              <w:spacing w:line="240" w:lineRule="exact"/>
              <w:rPr>
                <w:rFonts w:ascii="宋体" w:hAnsi="宋体" w:eastAsia="宋体"/>
              </w:rPr>
            </w:pPr>
          </w:p>
        </w:tc>
        <w:tc>
          <w:tcPr>
            <w:tcW w:w="2551" w:type="dxa"/>
            <w:vAlign w:val="center"/>
          </w:tcPr>
          <w:p>
            <w:pPr>
              <w:autoSpaceDE w:val="0"/>
              <w:autoSpaceDN w:val="0"/>
              <w:adjustRightInd w:val="0"/>
              <w:spacing w:line="211" w:lineRule="exact"/>
              <w:rPr>
                <w:rFonts w:ascii="宋体" w:hAnsi="宋体" w:eastAsia="宋体"/>
              </w:rPr>
            </w:pPr>
            <w:r>
              <w:rPr>
                <w:rFonts w:ascii="宋体" w:hAnsi="宋体" w:eastAsia="宋体"/>
              </w:rPr>
              <w:t>9.</w:t>
            </w:r>
            <w:r>
              <w:rPr>
                <w:rFonts w:hint="eastAsia" w:ascii="宋体" w:hAnsi="宋体" w:eastAsia="宋体"/>
              </w:rPr>
              <w:t xml:space="preserve">3 </w:t>
            </w:r>
            <w:r>
              <w:rPr>
                <w:rFonts w:ascii="宋体" w:hAnsi="宋体" w:eastAsia="宋体"/>
              </w:rPr>
              <w:t>碳排放计算分析报告</w:t>
            </w:r>
          </w:p>
        </w:tc>
        <w:tc>
          <w:tcPr>
            <w:tcW w:w="4445" w:type="dxa"/>
            <w:vAlign w:val="center"/>
          </w:tcPr>
          <w:p>
            <w:pPr>
              <w:autoSpaceDE w:val="0"/>
              <w:autoSpaceDN w:val="0"/>
              <w:adjustRightInd w:val="0"/>
              <w:spacing w:line="320" w:lineRule="exact"/>
              <w:rPr>
                <w:rFonts w:ascii="宋体" w:hAnsi="宋体" w:eastAsia="宋体"/>
              </w:rPr>
            </w:pPr>
            <w:r>
              <w:rPr>
                <w:rFonts w:ascii="宋体" w:hAnsi="宋体" w:eastAsia="宋体"/>
              </w:rPr>
              <w:t>应说明采用的标准、计算方法和依据、采取的具体减排措施。</w:t>
            </w:r>
          </w:p>
        </w:tc>
      </w:tr>
    </w:tbl>
    <w:p>
      <w:pPr>
        <w:autoSpaceDE w:val="0"/>
        <w:autoSpaceDN w:val="0"/>
        <w:adjustRightInd w:val="0"/>
        <w:spacing w:line="240" w:lineRule="exact"/>
        <w:rPr>
          <w:rFonts w:ascii="宋体" w:hAnsi="宋体" w:eastAsia="宋体"/>
        </w:rPr>
      </w:pPr>
    </w:p>
    <w:p>
      <w:pPr>
        <w:widowControl/>
        <w:jc w:val="left"/>
        <w:rPr>
          <w:rFonts w:ascii="宋体" w:hAnsi="宋体" w:eastAsia="宋体"/>
        </w:rPr>
      </w:pPr>
      <w:r>
        <w:rPr>
          <w:rFonts w:ascii="宋体" w:hAnsi="宋体" w:eastAsia="宋体"/>
        </w:rPr>
        <w:br w:type="page"/>
      </w:r>
    </w:p>
    <w:p>
      <w:pPr>
        <w:rPr>
          <w:rFonts w:ascii="仿宋_GB2312" w:eastAsia="仿宋_GB2312"/>
          <w:sz w:val="24"/>
        </w:rPr>
      </w:pPr>
      <w:r>
        <w:rPr>
          <w:rFonts w:hint="eastAsia" w:ascii="仿宋_GB2312" w:eastAsia="仿宋_GB2312"/>
          <w:sz w:val="24"/>
        </w:rPr>
        <w:t>说明：</w:t>
      </w:r>
    </w:p>
    <w:p>
      <w:pPr>
        <w:numPr>
          <w:ilvl w:val="0"/>
          <w:numId w:val="1"/>
        </w:numPr>
        <w:spacing w:line="360" w:lineRule="auto"/>
        <w:outlineLvl w:val="0"/>
        <w:rPr>
          <w:rFonts w:ascii="仿宋_GB2312" w:eastAsia="仿宋_GB2312"/>
          <w:sz w:val="24"/>
        </w:rPr>
      </w:pPr>
      <w:r>
        <w:rPr>
          <w:rFonts w:hint="eastAsia" w:ascii="仿宋_GB2312" w:eastAsia="仿宋_GB2312"/>
          <w:sz w:val="24"/>
        </w:rPr>
        <w:t>所有的文件都必须提交签字盖章的有效纸质文件，图纸应是经过审查的签字盖章的施工图蓝图，相关证明文件须加盖完成单位公章；除特别规定外，相关的设计内容应有设计施工图作为证明，单独文本说明文件一般不能起到证明作用；</w:t>
      </w:r>
    </w:p>
    <w:p>
      <w:pPr>
        <w:numPr>
          <w:ilvl w:val="0"/>
          <w:numId w:val="1"/>
        </w:numPr>
        <w:spacing w:line="360" w:lineRule="auto"/>
        <w:rPr>
          <w:rFonts w:ascii="仿宋_GB2312" w:eastAsia="仿宋_GB2312"/>
          <w:sz w:val="24"/>
        </w:rPr>
      </w:pPr>
      <w:r>
        <w:rPr>
          <w:rFonts w:hint="eastAsia" w:ascii="仿宋_GB2312" w:eastAsia="仿宋_GB2312"/>
          <w:sz w:val="24"/>
        </w:rPr>
        <w:t>括号中的内容必须包含但不限于此类材料应提供的信息；</w:t>
      </w:r>
    </w:p>
    <w:p>
      <w:pPr>
        <w:numPr>
          <w:ilvl w:val="0"/>
          <w:numId w:val="1"/>
        </w:numPr>
        <w:spacing w:line="360" w:lineRule="auto"/>
        <w:outlineLvl w:val="0"/>
        <w:rPr>
          <w:rFonts w:ascii="仿宋_GB2312" w:eastAsia="仿宋_GB2312"/>
          <w:sz w:val="24"/>
        </w:rPr>
      </w:pPr>
      <w:r>
        <w:rPr>
          <w:rFonts w:hint="eastAsia" w:ascii="仿宋_GB2312" w:eastAsia="仿宋_GB2312"/>
          <w:sz w:val="24"/>
        </w:rPr>
        <w:t>清单中涉及的分析、计算、模拟报告均指根据项目实际条件进行的分析计算模拟报告，需提供相应的图纸等支持文件，并加盖完成单位公章；</w:t>
      </w:r>
      <w:r>
        <w:rPr>
          <w:rFonts w:ascii="仿宋_GB2312" w:eastAsia="仿宋_GB2312"/>
          <w:sz w:val="24"/>
        </w:rPr>
        <w:br w:type="textWrapping"/>
      </w:r>
      <w:r>
        <w:rPr>
          <w:rFonts w:hint="eastAsia" w:ascii="仿宋_GB2312" w:eastAsia="仿宋_GB2312"/>
          <w:sz w:val="24"/>
        </w:rPr>
        <w:t>对于模拟报告，其中应有对所使用软件类型、版本的简要说明，以及对模型简化方法、主要参数设置的介绍。另外，模拟报告除需提供打印版本之外，还应提供模拟过程中的相关电子文件（光盘版）；</w:t>
      </w:r>
    </w:p>
    <w:p>
      <w:pPr>
        <w:numPr>
          <w:ilvl w:val="0"/>
          <w:numId w:val="1"/>
        </w:numPr>
        <w:spacing w:line="360" w:lineRule="auto"/>
        <w:outlineLvl w:val="0"/>
        <w:rPr>
          <w:rFonts w:ascii="仿宋_GB2312" w:eastAsia="仿宋_GB2312"/>
          <w:sz w:val="24"/>
        </w:rPr>
      </w:pPr>
      <w:r>
        <w:rPr>
          <w:rFonts w:hint="eastAsia" w:ascii="仿宋_GB2312" w:eastAsia="仿宋_GB2312"/>
          <w:sz w:val="24"/>
        </w:rPr>
        <w:t>清单中涉及的检测报告、检验报告、评价报告指由相关管理机构或通过国家计量认证（CMA）及国家实验室认可（CNAS）的第三方检测机构提供的正式报告复印件，由第三方检测机构提供的证明材料中应包括该机构相关资质证明文件复印件；</w:t>
      </w:r>
    </w:p>
    <w:p>
      <w:pPr>
        <w:numPr>
          <w:ilvl w:val="0"/>
          <w:numId w:val="1"/>
        </w:numPr>
        <w:spacing w:line="360" w:lineRule="auto"/>
        <w:rPr>
          <w:rFonts w:ascii="仿宋_GB2312" w:eastAsia="仿宋_GB2312"/>
          <w:sz w:val="24"/>
        </w:rPr>
      </w:pPr>
      <w:r>
        <w:rPr>
          <w:rFonts w:hint="eastAsia" w:ascii="仿宋_GB2312" w:eastAsia="仿宋_GB2312"/>
          <w:sz w:val="24"/>
        </w:rPr>
        <w:t>上述要求的设计文件、图纸、技术书、施工图等，在明确参评范围后，只需提供与绿色建筑评价内容相关的资料；</w:t>
      </w:r>
    </w:p>
    <w:p>
      <w:pPr>
        <w:numPr>
          <w:ilvl w:val="0"/>
          <w:numId w:val="1"/>
        </w:numPr>
        <w:spacing w:line="360" w:lineRule="auto"/>
        <w:rPr>
          <w:rFonts w:ascii="仿宋_GB2312" w:eastAsia="仿宋_GB2312"/>
          <w:sz w:val="24"/>
        </w:rPr>
      </w:pPr>
      <w:r>
        <w:rPr>
          <w:rFonts w:hint="eastAsia" w:ascii="仿宋_GB2312" w:eastAsia="仿宋_GB2312"/>
          <w:sz w:val="24"/>
        </w:rPr>
        <w:t>所有证明材料按“1基本材料”、“2规划设计”、“3建筑设计”、“4景观设计”、“5暖通设计”、“6给排水设计”、“7电气设计”、“8结构与建材设计”和“9其他材料”分类整理并编号；电子版资料与纸质版资料必须一致，并在申报书的相应材料列表中注明（图纸材料仅需归类列出类别名称，注明图号范围，无需详单）；电子版材料分类归入不同文件夹，纸质版材料分类装订成册并装盒；</w:t>
      </w:r>
    </w:p>
    <w:p>
      <w:pPr>
        <w:numPr>
          <w:ilvl w:val="0"/>
          <w:numId w:val="1"/>
        </w:numPr>
        <w:spacing w:line="360" w:lineRule="auto"/>
        <w:rPr>
          <w:rFonts w:ascii="仿宋_GB2312" w:eastAsia="仿宋_GB2312"/>
          <w:sz w:val="24"/>
        </w:rPr>
      </w:pPr>
      <w:r>
        <w:rPr>
          <w:rFonts w:hint="eastAsia" w:ascii="仿宋_GB2312" w:eastAsia="仿宋_GB2312"/>
          <w:sz w:val="24"/>
        </w:rPr>
        <w:t>在打包或装订的各类材料的首页附此类材料的清单及图纸详单。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UKEBW+ËÎÌå">
    <w:altName w:val="Arial Unicode MS"/>
    <w:panose1 w:val="00000000000000000000"/>
    <w:charset w:val="01"/>
    <w:family w:val="auto"/>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6EEA"/>
    <w:multiLevelType w:val="multilevel"/>
    <w:tmpl w:val="7D236EE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oNotUseMarginsForDrawingGridOrigin w:val="1"/>
  <w:drawingGridHorizontalOrigin w:val="1230"/>
  <w:drawingGridVerticalOrigin w:val="873"/>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4F5A"/>
    <w:rsid w:val="000138B5"/>
    <w:rsid w:val="00094F5A"/>
    <w:rsid w:val="000B125B"/>
    <w:rsid w:val="000B1401"/>
    <w:rsid w:val="000D15F0"/>
    <w:rsid w:val="000D2AD2"/>
    <w:rsid w:val="000E0980"/>
    <w:rsid w:val="000F17B8"/>
    <w:rsid w:val="001011D0"/>
    <w:rsid w:val="00147361"/>
    <w:rsid w:val="00155B9B"/>
    <w:rsid w:val="00156893"/>
    <w:rsid w:val="00166624"/>
    <w:rsid w:val="0019217B"/>
    <w:rsid w:val="001F50A2"/>
    <w:rsid w:val="00213B16"/>
    <w:rsid w:val="00223E8B"/>
    <w:rsid w:val="00231958"/>
    <w:rsid w:val="00235143"/>
    <w:rsid w:val="00241CF1"/>
    <w:rsid w:val="00251113"/>
    <w:rsid w:val="002749C1"/>
    <w:rsid w:val="00281296"/>
    <w:rsid w:val="00293018"/>
    <w:rsid w:val="002C3ADC"/>
    <w:rsid w:val="002D62F9"/>
    <w:rsid w:val="0030159A"/>
    <w:rsid w:val="00310C43"/>
    <w:rsid w:val="0032249F"/>
    <w:rsid w:val="003439B2"/>
    <w:rsid w:val="003B209A"/>
    <w:rsid w:val="003C10E5"/>
    <w:rsid w:val="003C27F2"/>
    <w:rsid w:val="003D1E85"/>
    <w:rsid w:val="003E7C81"/>
    <w:rsid w:val="003F4BFC"/>
    <w:rsid w:val="004002C9"/>
    <w:rsid w:val="00400D31"/>
    <w:rsid w:val="0041125B"/>
    <w:rsid w:val="004304D8"/>
    <w:rsid w:val="00455CFE"/>
    <w:rsid w:val="004671A3"/>
    <w:rsid w:val="00476952"/>
    <w:rsid w:val="00481C32"/>
    <w:rsid w:val="00490186"/>
    <w:rsid w:val="004A3233"/>
    <w:rsid w:val="004C1752"/>
    <w:rsid w:val="004D25D7"/>
    <w:rsid w:val="004E20BC"/>
    <w:rsid w:val="00512C86"/>
    <w:rsid w:val="00535745"/>
    <w:rsid w:val="00572603"/>
    <w:rsid w:val="005C2D3A"/>
    <w:rsid w:val="005C496F"/>
    <w:rsid w:val="005C7D68"/>
    <w:rsid w:val="005D1F2D"/>
    <w:rsid w:val="005E237F"/>
    <w:rsid w:val="006560A4"/>
    <w:rsid w:val="00660959"/>
    <w:rsid w:val="006C0DE8"/>
    <w:rsid w:val="006D1997"/>
    <w:rsid w:val="006D5C9C"/>
    <w:rsid w:val="00717161"/>
    <w:rsid w:val="007228BE"/>
    <w:rsid w:val="007374E6"/>
    <w:rsid w:val="00737C02"/>
    <w:rsid w:val="00782D9D"/>
    <w:rsid w:val="0078741B"/>
    <w:rsid w:val="007A1EAC"/>
    <w:rsid w:val="007E3700"/>
    <w:rsid w:val="00817526"/>
    <w:rsid w:val="008277A2"/>
    <w:rsid w:val="0083149C"/>
    <w:rsid w:val="008354FF"/>
    <w:rsid w:val="00845027"/>
    <w:rsid w:val="00856552"/>
    <w:rsid w:val="00862723"/>
    <w:rsid w:val="008C0BDC"/>
    <w:rsid w:val="009525F9"/>
    <w:rsid w:val="009724E2"/>
    <w:rsid w:val="00985D72"/>
    <w:rsid w:val="009E3E8A"/>
    <w:rsid w:val="009E5EDD"/>
    <w:rsid w:val="009F0895"/>
    <w:rsid w:val="009F54B6"/>
    <w:rsid w:val="00A32FD0"/>
    <w:rsid w:val="00A3546E"/>
    <w:rsid w:val="00A4352C"/>
    <w:rsid w:val="00A57F28"/>
    <w:rsid w:val="00A64EB5"/>
    <w:rsid w:val="00A64FD8"/>
    <w:rsid w:val="00A714E5"/>
    <w:rsid w:val="00AB1BCF"/>
    <w:rsid w:val="00AC2032"/>
    <w:rsid w:val="00AC5172"/>
    <w:rsid w:val="00AD2CFB"/>
    <w:rsid w:val="00AD749B"/>
    <w:rsid w:val="00AF4B5C"/>
    <w:rsid w:val="00AF5215"/>
    <w:rsid w:val="00AF618C"/>
    <w:rsid w:val="00AF6B94"/>
    <w:rsid w:val="00B132A3"/>
    <w:rsid w:val="00B2276A"/>
    <w:rsid w:val="00B23813"/>
    <w:rsid w:val="00B50D77"/>
    <w:rsid w:val="00B57A7F"/>
    <w:rsid w:val="00B70562"/>
    <w:rsid w:val="00B84A38"/>
    <w:rsid w:val="00BA1713"/>
    <w:rsid w:val="00BE45B3"/>
    <w:rsid w:val="00BF447C"/>
    <w:rsid w:val="00C356C5"/>
    <w:rsid w:val="00C3583E"/>
    <w:rsid w:val="00C73357"/>
    <w:rsid w:val="00CA60D8"/>
    <w:rsid w:val="00CC0AB7"/>
    <w:rsid w:val="00CC244D"/>
    <w:rsid w:val="00CC3932"/>
    <w:rsid w:val="00CC3C94"/>
    <w:rsid w:val="00D10B8A"/>
    <w:rsid w:val="00D33763"/>
    <w:rsid w:val="00D62D11"/>
    <w:rsid w:val="00D83092"/>
    <w:rsid w:val="00D93DC4"/>
    <w:rsid w:val="00DE7429"/>
    <w:rsid w:val="00E2065B"/>
    <w:rsid w:val="00E32473"/>
    <w:rsid w:val="00E64070"/>
    <w:rsid w:val="00E826A7"/>
    <w:rsid w:val="00EA639A"/>
    <w:rsid w:val="00EB02CB"/>
    <w:rsid w:val="00EB6178"/>
    <w:rsid w:val="00F22CF5"/>
    <w:rsid w:val="00F541B7"/>
    <w:rsid w:val="00F70F2F"/>
    <w:rsid w:val="00F76E35"/>
    <w:rsid w:val="00F855FF"/>
    <w:rsid w:val="00F901CE"/>
    <w:rsid w:val="00F9475E"/>
    <w:rsid w:val="00FA2CE1"/>
    <w:rsid w:val="00FC47C6"/>
    <w:rsid w:val="00FE48CD"/>
    <w:rsid w:val="00FE4915"/>
    <w:rsid w:val="00FF5490"/>
    <w:rsid w:val="1C4A69A7"/>
    <w:rsid w:val="202F6E03"/>
    <w:rsid w:val="65CF06F2"/>
    <w:rsid w:val="66F4551D"/>
    <w:rsid w:val="6CAB0801"/>
    <w:rsid w:val="7A3D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annotation text"/>
    <w:basedOn w:val="1"/>
    <w:link w:val="14"/>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文档结构图 Char"/>
    <w:basedOn w:val="7"/>
    <w:link w:val="2"/>
    <w:semiHidden/>
    <w:qFormat/>
    <w:uiPriority w:val="99"/>
    <w:rPr>
      <w:rFonts w:ascii="宋体" w:eastAsia="宋体"/>
      <w:kern w:val="2"/>
      <w:sz w:val="18"/>
      <w:szCs w:val="18"/>
    </w:rPr>
  </w:style>
  <w:style w:type="character" w:customStyle="1" w:styleId="13">
    <w:name w:val="批注框文本 Char"/>
    <w:basedOn w:val="7"/>
    <w:link w:val="4"/>
    <w:semiHidden/>
    <w:qFormat/>
    <w:uiPriority w:val="99"/>
    <w:rPr>
      <w:kern w:val="2"/>
      <w:sz w:val="18"/>
      <w:szCs w:val="18"/>
    </w:rPr>
  </w:style>
  <w:style w:type="character" w:customStyle="1" w:styleId="14">
    <w:name w:val="批注文字 Char"/>
    <w:basedOn w:val="7"/>
    <w:link w:val="3"/>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964BA-7019-43F8-BFD2-6971A748D3E1}">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1049</Words>
  <Characters>5980</Characters>
  <Lines>49</Lines>
  <Paragraphs>14</Paragraphs>
  <ScaleCrop>false</ScaleCrop>
  <LinksUpToDate>false</LinksUpToDate>
  <CharactersWithSpaces>7015</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2016-03-31T01:42:00Z</dcterms:created>
  <dc:creator>微软用户</dc:creator>
  <cp:lastModifiedBy>lenovo</cp:lastModifiedBy>
  <dcterms:modified xsi:type="dcterms:W3CDTF">2017-04-17T02:34:16Z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